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9E46A8" w:rsidP="003E3BF9" w:rsidRDefault="00FE486E" w14:paraId="30FAA8B6" w14:textId="59BE2C8F">
      <w:pPr>
        <w:tabs>
          <w:tab w:val="center" w:pos="4536"/>
        </w:tabs>
        <w:spacing w:after="108" w:line="259" w:lineRule="auto"/>
        <w:ind w:left="0" w:firstLine="708"/>
      </w:pPr>
      <w:r w:rsidRPr="00016FBD">
        <w:rPr>
          <w:rFonts w:ascii="Nunito" w:hAnsi="Nunito" w:eastAsiaTheme="majorEastAsia" w:cstheme="minorHAnsi"/>
          <w:b/>
          <w:bCs/>
          <w:caps/>
          <w:noProof/>
          <w:lang w:eastAsia="en-US"/>
        </w:rPr>
        <w:drawing>
          <wp:anchor distT="0" distB="0" distL="114300" distR="114300" simplePos="0" relativeHeight="251658240" behindDoc="0" locked="0" layoutInCell="1" allowOverlap="0" wp14:anchorId="01E49523" wp14:editId="393A1883">
            <wp:simplePos x="0" y="0"/>
            <wp:positionH relativeFrom="column">
              <wp:posOffset>10363</wp:posOffset>
            </wp:positionH>
            <wp:positionV relativeFrom="paragraph">
              <wp:posOffset>4550</wp:posOffset>
            </wp:positionV>
            <wp:extent cx="1202436" cy="1459992"/>
            <wp:effectExtent l="0" t="0" r="0" b="0"/>
            <wp:wrapSquare wrapText="bothSides"/>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0"/>
                    <a:stretch>
                      <a:fillRect/>
                    </a:stretch>
                  </pic:blipFill>
                  <pic:spPr>
                    <a:xfrm>
                      <a:off x="0" y="0"/>
                      <a:ext cx="1202436" cy="1459992"/>
                    </a:xfrm>
                    <a:prstGeom prst="rect">
                      <a:avLst/>
                    </a:prstGeom>
                  </pic:spPr>
                </pic:pic>
              </a:graphicData>
            </a:graphic>
          </wp:anchor>
        </w:drawing>
      </w:r>
      <w:r w:rsidR="00006AAA">
        <w:rPr>
          <w:rFonts w:ascii="Nunito" w:hAnsi="Nunito" w:eastAsiaTheme="majorEastAsia" w:cstheme="minorHAnsi"/>
          <w:b/>
          <w:bCs/>
          <w:caps/>
          <w:lang w:eastAsia="en-US"/>
        </w:rPr>
        <w:t xml:space="preserve">  </w:t>
      </w:r>
      <w:r w:rsidR="00A55C74">
        <w:rPr>
          <w:rFonts w:ascii="Nunito" w:hAnsi="Nunito" w:eastAsiaTheme="majorEastAsia" w:cstheme="minorHAnsi"/>
          <w:b/>
          <w:bCs/>
          <w:caps/>
          <w:lang w:eastAsia="en-US"/>
        </w:rPr>
        <w:t xml:space="preserve">  </w:t>
      </w:r>
      <w:r w:rsidRPr="00016FBD">
        <w:rPr>
          <w:rFonts w:ascii="Nunito" w:hAnsi="Nunito" w:eastAsiaTheme="majorEastAsia" w:cstheme="minorHAnsi"/>
          <w:b/>
          <w:bCs/>
          <w:caps/>
          <w:lang w:eastAsia="en-US"/>
        </w:rPr>
        <w:t>HANDICAP INTERNATIONAL</w:t>
      </w:r>
    </w:p>
    <w:p w:rsidR="009E46A8" w:rsidRDefault="00FE486E" w14:paraId="1B270D49" w14:textId="77777777">
      <w:pPr>
        <w:spacing w:after="218" w:line="259" w:lineRule="auto"/>
        <w:ind w:left="16" w:firstLine="0"/>
        <w:jc w:val="left"/>
      </w:pPr>
      <w:r>
        <w:t xml:space="preserve"> </w:t>
      </w:r>
    </w:p>
    <w:p w:rsidR="009E46A8" w:rsidRDefault="00FE486E" w14:paraId="443561B7" w14:textId="77777777">
      <w:pPr>
        <w:spacing w:after="218" w:line="259" w:lineRule="auto"/>
        <w:ind w:left="16" w:firstLine="0"/>
        <w:jc w:val="left"/>
      </w:pPr>
      <w:r>
        <w:t xml:space="preserve"> </w:t>
      </w:r>
    </w:p>
    <w:p w:rsidR="009E46A8" w:rsidRDefault="00FE486E" w14:paraId="4EF28C29" w14:textId="77777777">
      <w:pPr>
        <w:spacing w:after="218" w:line="259" w:lineRule="auto"/>
        <w:ind w:left="16" w:firstLine="0"/>
        <w:jc w:val="left"/>
      </w:pPr>
      <w:r>
        <w:t xml:space="preserve"> </w:t>
      </w:r>
    </w:p>
    <w:p w:rsidR="009E46A8" w:rsidRDefault="00FE486E" w14:paraId="49F7E333" w14:textId="77777777">
      <w:pPr>
        <w:spacing w:after="218" w:line="259" w:lineRule="auto"/>
        <w:ind w:left="16" w:firstLine="0"/>
        <w:jc w:val="left"/>
      </w:pPr>
      <w:r>
        <w:t xml:space="preserve"> </w:t>
      </w:r>
    </w:p>
    <w:p w:rsidR="009E46A8" w:rsidRDefault="00FE486E" w14:paraId="45D4015B" w14:textId="77777777">
      <w:pPr>
        <w:spacing w:after="503" w:line="259" w:lineRule="auto"/>
        <w:ind w:left="2119" w:firstLine="0"/>
        <w:jc w:val="left"/>
      </w:pPr>
      <w:r>
        <w:t xml:space="preserve"> </w:t>
      </w:r>
    </w:p>
    <w:p w:rsidR="009E46A8" w:rsidP="007039C1" w:rsidRDefault="00FE486E" w14:paraId="4695DCFC" w14:textId="004DC594">
      <w:pPr>
        <w:spacing w:after="0" w:line="351" w:lineRule="auto"/>
        <w:ind w:left="231" w:right="111" w:firstLine="0"/>
        <w:jc w:val="center"/>
        <w:rPr>
          <w:sz w:val="52"/>
          <w:szCs w:val="52"/>
        </w:rPr>
      </w:pPr>
      <w:r w:rsidRPr="66A7A568">
        <w:rPr>
          <w:rFonts w:ascii="Nunito" w:hAnsi="Nunito" w:eastAsia="Nunito" w:cs="Nunito"/>
          <w:sz w:val="60"/>
          <w:szCs w:val="60"/>
        </w:rPr>
        <w:t>Dossier de Participation</w:t>
      </w:r>
      <w:r w:rsidRPr="66A7A568">
        <w:rPr>
          <w:sz w:val="52"/>
          <w:szCs w:val="52"/>
        </w:rPr>
        <w:t xml:space="preserve"> </w:t>
      </w:r>
    </w:p>
    <w:p w:rsidR="009E46A8" w:rsidP="007039C1" w:rsidRDefault="0F1D6E3D" w14:paraId="7144D420" w14:textId="7B058AB4">
      <w:pPr>
        <w:spacing w:after="0" w:line="351" w:lineRule="auto"/>
        <w:ind w:left="231" w:right="111" w:firstLine="0"/>
        <w:jc w:val="center"/>
        <w:rPr>
          <w:sz w:val="52"/>
          <w:szCs w:val="52"/>
        </w:rPr>
      </w:pPr>
      <w:r w:rsidRPr="66A7A568">
        <w:rPr>
          <w:rFonts w:ascii="Nunito" w:hAnsi="Nunito" w:eastAsia="Nunito" w:cs="Nunito"/>
          <w:sz w:val="60"/>
          <w:szCs w:val="60"/>
        </w:rPr>
        <w:t>Appel d’offre</w:t>
      </w:r>
    </w:p>
    <w:p w:rsidR="009E46A8" w:rsidP="007039C1" w:rsidRDefault="009E46A8" w14:paraId="7F2E96F3" w14:textId="48FA7BF0">
      <w:pPr>
        <w:spacing w:after="0" w:line="259" w:lineRule="auto"/>
        <w:ind w:left="77" w:firstLine="0"/>
        <w:jc w:val="left"/>
      </w:pPr>
    </w:p>
    <w:p w:rsidRPr="00746533" w:rsidR="007039C1" w:rsidP="00746533" w:rsidRDefault="007039C1" w14:paraId="5CDD93DD" w14:textId="77777777">
      <w:pPr>
        <w:pBdr>
          <w:top w:val="single" w:color="4472C4" w:themeColor="accent1" w:sz="4" w:space="1"/>
          <w:bottom w:val="single" w:color="4472C4" w:themeColor="accent1" w:sz="4" w:space="1"/>
        </w:pBdr>
        <w:tabs>
          <w:tab w:val="left" w:pos="2868"/>
        </w:tabs>
        <w:spacing w:after="200" w:line="276" w:lineRule="auto"/>
        <w:ind w:left="0" w:firstLine="0"/>
        <w:jc w:val="center"/>
        <w:rPr>
          <w:rFonts w:ascii="Nunito" w:hAnsi="Nunito" w:eastAsiaTheme="minorEastAsia" w:cstheme="minorBidi"/>
          <w:b/>
          <w:bCs/>
          <w:color w:val="auto"/>
          <w:kern w:val="0"/>
          <w:sz w:val="36"/>
          <w:szCs w:val="36"/>
          <w14:ligatures w14:val="none"/>
        </w:rPr>
      </w:pPr>
      <w:r w:rsidRPr="00746533">
        <w:rPr>
          <w:rFonts w:ascii="Nunito" w:hAnsi="Nunito" w:eastAsiaTheme="minorEastAsia" w:cstheme="minorBidi"/>
          <w:b/>
          <w:bCs/>
          <w:color w:val="auto"/>
          <w:kern w:val="0"/>
          <w:sz w:val="36"/>
          <w:szCs w:val="36"/>
          <w14:ligatures w14:val="none"/>
        </w:rPr>
        <w:t>Référence : AO TRADUCTEURS HI - 2024</w:t>
      </w:r>
    </w:p>
    <w:p w:rsidR="007039C1" w:rsidP="00320175" w:rsidRDefault="007039C1" w14:paraId="3DD8824F" w14:textId="77777777">
      <w:pPr>
        <w:pBdr>
          <w:bottom w:val="single" w:color="4472C4" w:themeColor="accent1" w:sz="4" w:space="1"/>
        </w:pBdr>
        <w:spacing w:after="0" w:line="259" w:lineRule="auto"/>
        <w:ind w:left="77" w:firstLine="0"/>
        <w:jc w:val="left"/>
      </w:pPr>
    </w:p>
    <w:p w:rsidR="007039C1" w:rsidP="00320175" w:rsidRDefault="007039C1" w14:paraId="2E70AA39" w14:textId="77777777">
      <w:pPr>
        <w:pBdr>
          <w:bottom w:val="single" w:color="4472C4" w:themeColor="accent1" w:sz="4" w:space="1"/>
        </w:pBdr>
        <w:spacing w:after="0" w:line="259" w:lineRule="auto"/>
        <w:ind w:left="77" w:firstLine="0"/>
        <w:jc w:val="left"/>
      </w:pPr>
    </w:p>
    <w:p w:rsidR="009B64A6" w:rsidP="00A55C74" w:rsidRDefault="006F29F5" w14:paraId="4E3DCFED" w14:textId="77777777">
      <w:pPr>
        <w:spacing w:after="0" w:line="240" w:lineRule="auto"/>
        <w:ind w:left="0" w:firstLine="0"/>
        <w:jc w:val="center"/>
        <w:rPr>
          <w:rFonts w:ascii="Nunito" w:hAnsi="Nunito" w:eastAsia="Arial MT" w:cstheme="minorBidi"/>
          <w:b/>
          <w:color w:val="000000" w:themeColor="text1"/>
          <w:kern w:val="0"/>
          <w:sz w:val="40"/>
          <w:szCs w:val="40"/>
          <w:lang w:eastAsia="en-US"/>
          <w14:ligatures w14:val="none"/>
        </w:rPr>
      </w:pPr>
      <w:r w:rsidRPr="6A3295D1">
        <w:rPr>
          <w:rFonts w:ascii="Nunito" w:hAnsi="Nunito" w:eastAsia="Arial MT" w:cstheme="minorBidi"/>
          <w:b/>
          <w:color w:val="000000" w:themeColor="text1"/>
          <w:kern w:val="0"/>
          <w:sz w:val="40"/>
          <w:szCs w:val="40"/>
          <w:lang w:eastAsia="en-US"/>
          <w14:ligatures w14:val="none"/>
        </w:rPr>
        <w:t xml:space="preserve">Traduction / Interprétariat </w:t>
      </w:r>
    </w:p>
    <w:p w:rsidR="009E46A8" w:rsidP="00A55C74" w:rsidRDefault="006F29F5" w14:paraId="6B706EBF" w14:textId="34697F1A">
      <w:pPr>
        <w:spacing w:after="0" w:line="240" w:lineRule="auto"/>
        <w:ind w:left="0" w:firstLine="0"/>
        <w:jc w:val="center"/>
      </w:pPr>
      <w:r w:rsidRPr="6A3295D1">
        <w:rPr>
          <w:rFonts w:ascii="Nunito" w:hAnsi="Nunito" w:eastAsia="Arial MT" w:cstheme="minorBidi"/>
          <w:b/>
          <w:color w:val="000000" w:themeColor="text1"/>
          <w:kern w:val="0"/>
          <w:sz w:val="40"/>
          <w:szCs w:val="40"/>
          <w:lang w:eastAsia="en-US"/>
          <w14:ligatures w14:val="none"/>
        </w:rPr>
        <w:t>pour la Fédération Handicap International (HI</w:t>
      </w:r>
      <w:r w:rsidRPr="6A3295D1">
        <w:rPr>
          <w:rFonts w:ascii="Nunito" w:hAnsi="Nunito" w:eastAsia="Arial MT" w:cstheme="minorBidi"/>
          <w:b/>
          <w:color w:val="000000" w:themeColor="text1"/>
          <w:kern w:val="0"/>
          <w:sz w:val="52"/>
          <w:szCs w:val="52"/>
          <w:lang w:eastAsia="en-US"/>
          <w14:ligatures w14:val="none"/>
        </w:rPr>
        <w:t>)</w:t>
      </w:r>
      <w:r w:rsidR="00FE486E">
        <w:rPr>
          <w:noProof/>
        </w:rPr>
        <mc:AlternateContent>
          <mc:Choice Requires="wpg">
            <w:drawing>
              <wp:inline distT="0" distB="0" distL="0" distR="0" wp14:anchorId="5E4D9A40" wp14:editId="62236855">
                <wp:extent cx="5811901" cy="6096"/>
                <wp:effectExtent l="0" t="0" r="0" b="0"/>
                <wp:docPr id="10724" name="Group 10724"/>
                <wp:cNvGraphicFramePr/>
                <a:graphic xmlns:a="http://schemas.openxmlformats.org/drawingml/2006/main">
                  <a:graphicData uri="http://schemas.microsoft.com/office/word/2010/wordprocessingGroup">
                    <wpg:wgp>
                      <wpg:cNvGrpSpPr/>
                      <wpg:grpSpPr>
                        <a:xfrm>
                          <a:off x="0" y="0"/>
                          <a:ext cx="5811901" cy="6096"/>
                          <a:chOff x="0" y="0"/>
                          <a:chExt cx="5811901" cy="6096"/>
                        </a:xfrm>
                      </wpg:grpSpPr>
                      <wps:wsp>
                        <wps:cNvPr id="14321" name="Shape 14321"/>
                        <wps:cNvSpPr/>
                        <wps:spPr>
                          <a:xfrm>
                            <a:off x="0" y="0"/>
                            <a:ext cx="5811901" cy="9144"/>
                          </a:xfrm>
                          <a:custGeom>
                            <a:avLst/>
                            <a:gdLst/>
                            <a:ahLst/>
                            <a:cxnLst/>
                            <a:rect l="0" t="0" r="0" b="0"/>
                            <a:pathLst>
                              <a:path w="5811901" h="9144">
                                <a:moveTo>
                                  <a:pt x="0" y="0"/>
                                </a:moveTo>
                                <a:lnTo>
                                  <a:pt x="5811901" y="0"/>
                                </a:lnTo>
                                <a:lnTo>
                                  <a:pt x="5811901" y="9144"/>
                                </a:lnTo>
                                <a:lnTo>
                                  <a:pt x="0" y="914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pic="http://schemas.openxmlformats.org/drawingml/2006/picture" xmlns:a="http://schemas.openxmlformats.org/drawingml/2006/main" xmlns:arto="http://schemas.microsoft.com/office/word/2006/arto">
            <w:pict w14:anchorId="360DC1DB">
              <v:group id="Group 10724" style="width:457.65pt;height:.5pt;mso-position-horizontal-relative:char;mso-position-vertical-relative:line" coordsize="58119,60" o:spid="_x0000_s1026" w14:anchorId="6F908C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">
                <v:shape id="Shape 14321" style="position:absolute;width:58119;height:91;visibility:visible;mso-wrap-style:square;v-text-anchor:top" coordsize="5811901,9144" o:spid="_x0000_s1027" fillcolor="#4f81bd" stroked="f" strokeweight="0" path="m,l581190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">
                  <v:stroke miterlimit="83231f" joinstyle="miter"/>
                  <v:path textboxrect="0,0,5811901,9144" arrowok="t"/>
                </v:shape>
                <w10:anchorlock/>
              </v:group>
            </w:pict>
          </mc:Fallback>
        </mc:AlternateContent>
      </w:r>
    </w:p>
    <w:p w:rsidR="009E46A8" w:rsidRDefault="00FE486E" w14:paraId="535579F1" w14:textId="77777777">
      <w:pPr>
        <w:spacing w:after="244" w:line="259" w:lineRule="auto"/>
        <w:ind w:left="68" w:firstLine="0"/>
        <w:jc w:val="center"/>
      </w:pPr>
      <w:r>
        <w:rPr>
          <w:sz w:val="28"/>
        </w:rPr>
        <w:t xml:space="preserve"> </w:t>
      </w:r>
    </w:p>
    <w:p w:rsidR="009E46A8" w:rsidRDefault="00FE486E" w14:paraId="1133E367" w14:textId="77777777">
      <w:pPr>
        <w:spacing w:after="4858" w:line="259" w:lineRule="auto"/>
        <w:ind w:left="7" w:firstLine="0"/>
        <w:jc w:val="left"/>
      </w:pPr>
      <w:r>
        <w:t xml:space="preserve"> </w:t>
      </w:r>
      <w:r>
        <w:tab/>
      </w:r>
      <w:r>
        <w:t xml:space="preserve"> </w:t>
      </w:r>
    </w:p>
    <w:p w:rsidR="009E46A8" w:rsidRDefault="00FE486E" w14:paraId="0EA79986" w14:textId="77777777">
      <w:pPr>
        <w:spacing w:after="9" w:line="259" w:lineRule="auto"/>
        <w:ind w:left="0" w:firstLine="0"/>
        <w:jc w:val="left"/>
      </w:pPr>
      <w:r>
        <w:t xml:space="preserve"> </w:t>
      </w:r>
      <w:r>
        <w:tab/>
      </w:r>
      <w:r>
        <w:t xml:space="preserve"> </w:t>
      </w:r>
    </w:p>
    <w:p w:rsidR="009E46A8" w:rsidRDefault="00FE486E" w14:paraId="4EB95882" w14:textId="77777777">
      <w:pPr>
        <w:spacing w:after="0" w:line="259" w:lineRule="auto"/>
        <w:ind w:left="7" w:firstLine="0"/>
        <w:jc w:val="left"/>
      </w:pPr>
      <w:r>
        <w:t xml:space="preserve"> </w:t>
      </w:r>
    </w:p>
    <w:p w:rsidR="009E46A8" w:rsidRDefault="00FE486E" w14:paraId="37856139" w14:textId="77777777">
      <w:pPr>
        <w:spacing w:after="556" w:line="259" w:lineRule="auto"/>
        <w:ind w:left="7" w:firstLine="0"/>
        <w:jc w:val="left"/>
      </w:pPr>
      <w:r>
        <w:t xml:space="preserve"> </w:t>
      </w:r>
    </w:p>
    <w:p w:rsidR="009E46A8" w:rsidRDefault="00FE486E" w14:paraId="12EF9410" w14:textId="77777777">
      <w:pPr>
        <w:spacing w:after="0" w:line="259" w:lineRule="auto"/>
        <w:ind w:left="7" w:firstLine="0"/>
        <w:jc w:val="left"/>
      </w:pPr>
      <w:r>
        <w:rPr>
          <w:b/>
          <w:color w:val="365F91"/>
          <w:sz w:val="28"/>
        </w:rPr>
        <w:t xml:space="preserve">Table des matières </w:t>
      </w:r>
    </w:p>
    <w:p w:rsidR="009E46A8" w:rsidRDefault="00FE486E" w14:paraId="0C0FE0D0" w14:textId="77777777">
      <w:pPr>
        <w:spacing w:after="232" w:line="259" w:lineRule="auto"/>
        <w:ind w:left="7" w:firstLine="0"/>
        <w:jc w:val="left"/>
      </w:pPr>
      <w:r>
        <w:t xml:space="preserve"> </w:t>
      </w:r>
    </w:p>
    <w:sdt>
      <w:sdtPr>
        <w:id w:val="-1842619037"/>
        <w:docPartObj>
          <w:docPartGallery w:val="Table of Contents"/>
        </w:docPartObj>
      </w:sdtPr>
      <w:sdtContent>
        <w:p w:rsidR="009E46A8" w:rsidRDefault="00FE486E" w14:paraId="58304B7A" w14:textId="77777777">
          <w:pPr>
            <w:pStyle w:val="TM1"/>
            <w:tabs>
              <w:tab w:val="right" w:leader="dot" w:pos="9083"/>
            </w:tabs>
          </w:pPr>
          <w:r>
            <w:fldChar w:fldCharType="begin"/>
          </w:r>
          <w:r>
            <w:instrText xml:space="preserve"> TOC \o "1-2" \h \z \u </w:instrText>
          </w:r>
          <w:r>
            <w:fldChar w:fldCharType="separate"/>
          </w:r>
          <w:hyperlink w:anchor="_Toc14193">
            <w:r>
              <w:t>1.  Préambule :</w:t>
            </w:r>
            <w:r>
              <w:tab/>
            </w:r>
            <w:r>
              <w:fldChar w:fldCharType="begin"/>
            </w:r>
            <w:r>
              <w:instrText>PAGEREF _Toc14193 \h</w:instrText>
            </w:r>
            <w:r>
              <w:fldChar w:fldCharType="separate"/>
            </w:r>
            <w:r>
              <w:t xml:space="preserve">2 </w:t>
            </w:r>
            <w:r>
              <w:fldChar w:fldCharType="end"/>
            </w:r>
          </w:hyperlink>
        </w:p>
        <w:p w:rsidR="009E46A8" w:rsidRDefault="00000000" w14:paraId="4FCC5ED6" w14:textId="77777777">
          <w:pPr>
            <w:pStyle w:val="TM1"/>
            <w:tabs>
              <w:tab w:val="right" w:leader="dot" w:pos="9083"/>
            </w:tabs>
          </w:pPr>
          <w:hyperlink w:anchor="_Toc14194">
            <w:r w:rsidR="00FE486E">
              <w:t>2.  Présentation du projet :</w:t>
            </w:r>
            <w:r w:rsidR="00FE486E">
              <w:tab/>
            </w:r>
            <w:r w:rsidR="00FE486E">
              <w:fldChar w:fldCharType="begin"/>
            </w:r>
            <w:r w:rsidR="00FE486E">
              <w:instrText>PAGEREF _Toc14194 \h</w:instrText>
            </w:r>
            <w:r w:rsidR="00FE486E">
              <w:fldChar w:fldCharType="separate"/>
            </w:r>
            <w:r w:rsidR="00FE486E">
              <w:t xml:space="preserve">2 </w:t>
            </w:r>
            <w:r w:rsidR="00FE486E">
              <w:fldChar w:fldCharType="end"/>
            </w:r>
          </w:hyperlink>
        </w:p>
        <w:p w:rsidR="009E46A8" w:rsidRDefault="00000000" w14:paraId="6E5F1793" w14:textId="0E4AD316">
          <w:pPr>
            <w:pStyle w:val="TM1"/>
            <w:tabs>
              <w:tab w:val="right" w:leader="dot" w:pos="9083"/>
            </w:tabs>
          </w:pPr>
          <w:hyperlink w:anchor="_Toc14195">
            <w:r w:rsidR="00FE486E">
              <w:t>3.  Description du marché</w:t>
            </w:r>
            <w:r w:rsidR="00F53E82">
              <w:t> :</w:t>
            </w:r>
            <w:r w:rsidR="00FE486E">
              <w:tab/>
            </w:r>
            <w:r w:rsidR="00FE486E">
              <w:fldChar w:fldCharType="begin"/>
            </w:r>
            <w:r w:rsidR="00FE486E">
              <w:instrText>PAGEREF _Toc14195 \h</w:instrText>
            </w:r>
            <w:r w:rsidR="00FE486E">
              <w:fldChar w:fldCharType="separate"/>
            </w:r>
            <w:r w:rsidR="00FE486E">
              <w:t xml:space="preserve">3 </w:t>
            </w:r>
            <w:r w:rsidR="00FE486E">
              <w:fldChar w:fldCharType="end"/>
            </w:r>
          </w:hyperlink>
        </w:p>
        <w:p w:rsidR="009E46A8" w:rsidRDefault="00000000" w14:paraId="51184874" w14:textId="77777777">
          <w:pPr>
            <w:pStyle w:val="TM1"/>
            <w:tabs>
              <w:tab w:val="right" w:leader="dot" w:pos="9083"/>
            </w:tabs>
          </w:pPr>
          <w:hyperlink w:anchor="_Toc14196">
            <w:r w:rsidR="00FE486E">
              <w:t>4.  Conditions générales :</w:t>
            </w:r>
            <w:r w:rsidR="00FE486E">
              <w:tab/>
            </w:r>
            <w:r w:rsidR="00FE486E">
              <w:fldChar w:fldCharType="begin"/>
            </w:r>
            <w:r w:rsidR="00FE486E">
              <w:instrText>PAGEREF _Toc14196 \h</w:instrText>
            </w:r>
            <w:r w:rsidR="00FE486E">
              <w:fldChar w:fldCharType="separate"/>
            </w:r>
            <w:r w:rsidR="00FE486E">
              <w:t xml:space="preserve">4 </w:t>
            </w:r>
            <w:r w:rsidR="00FE486E">
              <w:fldChar w:fldCharType="end"/>
            </w:r>
          </w:hyperlink>
        </w:p>
        <w:p w:rsidR="009E46A8" w:rsidRDefault="00000000" w14:paraId="2BA07344" w14:textId="044367E5">
          <w:pPr>
            <w:pStyle w:val="TM1"/>
            <w:tabs>
              <w:tab w:val="right" w:leader="dot" w:pos="9083"/>
            </w:tabs>
          </w:pPr>
          <w:hyperlink w:anchor="_Toc14197">
            <w:r w:rsidR="00FE486E">
              <w:t xml:space="preserve">5.  Planning de l’Appel </w:t>
            </w:r>
            <w:r w:rsidR="006F29F5">
              <w:t>d’offre</w:t>
            </w:r>
            <w:r w:rsidR="00FE486E">
              <w:tab/>
            </w:r>
            <w:r w:rsidR="00FE486E">
              <w:fldChar w:fldCharType="begin"/>
            </w:r>
            <w:r w:rsidR="00FE486E">
              <w:instrText>PAGEREF _Toc14197 \h</w:instrText>
            </w:r>
            <w:r w:rsidR="00FE486E">
              <w:fldChar w:fldCharType="separate"/>
            </w:r>
            <w:r w:rsidR="00FE486E">
              <w:t xml:space="preserve">4 </w:t>
            </w:r>
            <w:r w:rsidR="00FE486E">
              <w:fldChar w:fldCharType="end"/>
            </w:r>
          </w:hyperlink>
        </w:p>
        <w:p w:rsidR="009E46A8" w:rsidRDefault="00000000" w14:paraId="4572CB79" w14:textId="77777777">
          <w:pPr>
            <w:pStyle w:val="TM1"/>
            <w:tabs>
              <w:tab w:val="right" w:leader="dot" w:pos="9083"/>
            </w:tabs>
          </w:pPr>
          <w:hyperlink w:anchor="_Toc14198">
            <w:r w:rsidR="00FE486E">
              <w:t>6.  Eligibilité et Obligations</w:t>
            </w:r>
            <w:r w:rsidR="00FE486E">
              <w:tab/>
            </w:r>
            <w:r w:rsidR="00FE486E">
              <w:fldChar w:fldCharType="begin"/>
            </w:r>
            <w:r w:rsidR="00FE486E">
              <w:instrText>PAGEREF _Toc14198 \h</w:instrText>
            </w:r>
            <w:r w:rsidR="00FE486E">
              <w:fldChar w:fldCharType="separate"/>
            </w:r>
            <w:r w:rsidR="00FE486E">
              <w:t xml:space="preserve">5 </w:t>
            </w:r>
            <w:r w:rsidR="00FE486E">
              <w:fldChar w:fldCharType="end"/>
            </w:r>
          </w:hyperlink>
        </w:p>
        <w:p w:rsidR="009E46A8" w:rsidRDefault="00000000" w14:paraId="5FF4BDA4" w14:textId="77777777">
          <w:pPr>
            <w:pStyle w:val="TM1"/>
            <w:tabs>
              <w:tab w:val="right" w:leader="dot" w:pos="9083"/>
            </w:tabs>
          </w:pPr>
          <w:hyperlink w:anchor="_Toc14199">
            <w:r w:rsidR="00FE486E">
              <w:t>7.  Procédure de participation :</w:t>
            </w:r>
            <w:r w:rsidR="00FE486E">
              <w:tab/>
            </w:r>
            <w:r w:rsidR="00FE486E">
              <w:fldChar w:fldCharType="begin"/>
            </w:r>
            <w:r w:rsidR="00FE486E">
              <w:instrText>PAGEREF _Toc14199 \h</w:instrText>
            </w:r>
            <w:r w:rsidR="00FE486E">
              <w:fldChar w:fldCharType="separate"/>
            </w:r>
            <w:r w:rsidR="00FE486E">
              <w:t xml:space="preserve">6 </w:t>
            </w:r>
            <w:r w:rsidR="00FE486E">
              <w:fldChar w:fldCharType="end"/>
            </w:r>
          </w:hyperlink>
        </w:p>
        <w:p w:rsidR="009E46A8" w:rsidRDefault="00000000" w14:paraId="4B1C30DE" w14:textId="77777777">
          <w:pPr>
            <w:pStyle w:val="TM2"/>
            <w:tabs>
              <w:tab w:val="right" w:leader="dot" w:pos="9083"/>
            </w:tabs>
          </w:pPr>
          <w:hyperlink w:anchor="_Toc14200">
            <w:r w:rsidR="00FE486E">
              <w:t>7.1 Remise des offres techniques et financières :</w:t>
            </w:r>
            <w:r w:rsidR="00FE486E">
              <w:tab/>
            </w:r>
            <w:r w:rsidR="00FE486E">
              <w:fldChar w:fldCharType="begin"/>
            </w:r>
            <w:r w:rsidR="00FE486E">
              <w:instrText>PAGEREF _Toc14200 \h</w:instrText>
            </w:r>
            <w:r w:rsidR="00FE486E">
              <w:fldChar w:fldCharType="separate"/>
            </w:r>
            <w:r w:rsidR="00FE486E">
              <w:t xml:space="preserve">6 </w:t>
            </w:r>
            <w:r w:rsidR="00FE486E">
              <w:fldChar w:fldCharType="end"/>
            </w:r>
          </w:hyperlink>
        </w:p>
        <w:p w:rsidR="009E46A8" w:rsidRDefault="00000000" w14:paraId="138B8AE5" w14:textId="77777777">
          <w:pPr>
            <w:pStyle w:val="TM2"/>
            <w:tabs>
              <w:tab w:val="right" w:leader="dot" w:pos="9083"/>
            </w:tabs>
          </w:pPr>
          <w:hyperlink w:anchor="_Toc14201">
            <w:r w:rsidR="00FE486E">
              <w:t>7.2 Sous-traitance :</w:t>
            </w:r>
            <w:r w:rsidR="00FE486E">
              <w:tab/>
            </w:r>
            <w:r w:rsidR="00FE486E">
              <w:fldChar w:fldCharType="begin"/>
            </w:r>
            <w:r w:rsidR="00FE486E">
              <w:instrText>PAGEREF _Toc14201 \h</w:instrText>
            </w:r>
            <w:r w:rsidR="00FE486E">
              <w:fldChar w:fldCharType="separate"/>
            </w:r>
            <w:r w:rsidR="00FE486E">
              <w:t xml:space="preserve">7 </w:t>
            </w:r>
            <w:r w:rsidR="00FE486E">
              <w:fldChar w:fldCharType="end"/>
            </w:r>
          </w:hyperlink>
        </w:p>
        <w:p w:rsidR="009E46A8" w:rsidRDefault="00000000" w14:paraId="6B5C294A" w14:textId="77777777">
          <w:pPr>
            <w:pStyle w:val="TM2"/>
            <w:tabs>
              <w:tab w:val="right" w:leader="dot" w:pos="9083"/>
            </w:tabs>
          </w:pPr>
          <w:hyperlink w:anchor="_Toc14202">
            <w:r w:rsidR="00FE486E">
              <w:t>7.3 Demande de précision :</w:t>
            </w:r>
            <w:r w:rsidR="00FE486E">
              <w:tab/>
            </w:r>
            <w:r w:rsidR="00FE486E">
              <w:fldChar w:fldCharType="begin"/>
            </w:r>
            <w:r w:rsidR="00FE486E">
              <w:instrText>PAGEREF _Toc14202 \h</w:instrText>
            </w:r>
            <w:r w:rsidR="00FE486E">
              <w:fldChar w:fldCharType="separate"/>
            </w:r>
            <w:r w:rsidR="00FE486E">
              <w:t xml:space="preserve">7 </w:t>
            </w:r>
            <w:r w:rsidR="00FE486E">
              <w:fldChar w:fldCharType="end"/>
            </w:r>
          </w:hyperlink>
        </w:p>
        <w:p w:rsidR="009E46A8" w:rsidRDefault="00000000" w14:paraId="49A8DB44" w14:textId="77777777">
          <w:pPr>
            <w:pStyle w:val="TM1"/>
            <w:tabs>
              <w:tab w:val="right" w:leader="dot" w:pos="9083"/>
            </w:tabs>
          </w:pPr>
          <w:hyperlink w:anchor="_Toc14203">
            <w:r w:rsidR="00FE486E">
              <w:t>8.  Critères de sélection des offres</w:t>
            </w:r>
            <w:r w:rsidR="00FE486E">
              <w:tab/>
            </w:r>
            <w:r w:rsidR="00FE486E">
              <w:fldChar w:fldCharType="begin"/>
            </w:r>
            <w:r w:rsidR="00FE486E">
              <w:instrText>PAGEREF _Toc14203 \h</w:instrText>
            </w:r>
            <w:r w:rsidR="00FE486E">
              <w:fldChar w:fldCharType="separate"/>
            </w:r>
            <w:r w:rsidR="00FE486E">
              <w:t xml:space="preserve">8 </w:t>
            </w:r>
            <w:r w:rsidR="00FE486E">
              <w:fldChar w:fldCharType="end"/>
            </w:r>
          </w:hyperlink>
        </w:p>
        <w:p w:rsidR="009E46A8" w:rsidRDefault="00000000" w14:paraId="6DF0A262" w14:textId="1FBBA182">
          <w:pPr>
            <w:pStyle w:val="TM1"/>
            <w:tabs>
              <w:tab w:val="right" w:leader="dot" w:pos="9083"/>
            </w:tabs>
          </w:pPr>
          <w:hyperlink w:anchor="_Toc14204">
            <w:r w:rsidR="00FE486E">
              <w:t xml:space="preserve">9.  Annulation de la procédure d’appel </w:t>
            </w:r>
            <w:r w:rsidR="00F53E82">
              <w:t>d’offre</w:t>
            </w:r>
            <w:r w:rsidR="00FE486E">
              <w:t xml:space="preserve"> :</w:t>
            </w:r>
            <w:r w:rsidR="00FE486E">
              <w:tab/>
            </w:r>
            <w:r w:rsidR="00FE486E">
              <w:fldChar w:fldCharType="begin"/>
            </w:r>
            <w:r w:rsidR="00FE486E">
              <w:instrText>PAGEREF _Toc14204 \h</w:instrText>
            </w:r>
            <w:r w:rsidR="00FE486E">
              <w:fldChar w:fldCharType="separate"/>
            </w:r>
            <w:r w:rsidR="00FE486E">
              <w:t xml:space="preserve">9 </w:t>
            </w:r>
            <w:r w:rsidR="00FE486E">
              <w:fldChar w:fldCharType="end"/>
            </w:r>
          </w:hyperlink>
        </w:p>
        <w:p w:rsidR="009E46A8" w:rsidRDefault="00FE486E" w14:paraId="43926BE8" w14:textId="77777777">
          <w:r>
            <w:fldChar w:fldCharType="end"/>
          </w:r>
        </w:p>
      </w:sdtContent>
    </w:sdt>
    <w:p w:rsidR="009E46A8" w:rsidRDefault="009E46A8" w14:paraId="6342891B" w14:textId="5B8CD8F2">
      <w:pPr>
        <w:spacing w:after="0" w:line="259" w:lineRule="auto"/>
        <w:ind w:left="7" w:firstLine="0"/>
        <w:jc w:val="left"/>
      </w:pPr>
    </w:p>
    <w:p w:rsidR="009E46A8" w:rsidRDefault="00FE486E" w14:paraId="0A92CB3F" w14:textId="77777777">
      <w:pPr>
        <w:spacing w:after="218" w:line="259" w:lineRule="auto"/>
        <w:ind w:left="7" w:firstLine="0"/>
        <w:jc w:val="left"/>
      </w:pPr>
      <w:r>
        <w:t xml:space="preserve"> </w:t>
      </w:r>
    </w:p>
    <w:p w:rsidR="00777C7C" w:rsidRDefault="00FE486E" w14:paraId="3C8BDBB8" w14:textId="77777777">
      <w:pPr>
        <w:spacing w:after="629" w:line="259" w:lineRule="auto"/>
        <w:ind w:left="7" w:firstLine="0"/>
        <w:jc w:val="left"/>
      </w:pPr>
      <w:r>
        <w:t xml:space="preserve"> </w:t>
      </w:r>
    </w:p>
    <w:p w:rsidR="00777C7C" w:rsidRDefault="00777C7C" w14:paraId="36390009" w14:textId="77777777">
      <w:pPr>
        <w:spacing w:after="160" w:line="259" w:lineRule="auto"/>
        <w:ind w:left="0" w:firstLine="0"/>
        <w:jc w:val="left"/>
      </w:pPr>
      <w:r>
        <w:br w:type="page"/>
      </w:r>
    </w:p>
    <w:p w:rsidRPr="007F7602" w:rsidR="009E46A8" w:rsidRDefault="009E46A8" w14:paraId="2F319118" w14:textId="77777777">
      <w:pPr>
        <w:spacing w:after="629" w:line="259" w:lineRule="auto"/>
        <w:ind w:left="7" w:firstLine="0"/>
        <w:jc w:val="left"/>
      </w:pPr>
    </w:p>
    <w:p w:rsidR="009E46A8" w:rsidRDefault="00FE486E" w14:paraId="5C7905A6" w14:textId="77777777">
      <w:pPr>
        <w:pStyle w:val="Titre1"/>
        <w:ind w:left="712" w:hanging="360"/>
      </w:pPr>
      <w:bookmarkStart w:name="_Toc14193" w:id="0"/>
      <w:r>
        <w:t xml:space="preserve">Préambule :  </w:t>
      </w:r>
      <w:bookmarkEnd w:id="0"/>
    </w:p>
    <w:p w:rsidR="009E46A8" w:rsidRDefault="00FE486E" w14:paraId="29DA890C" w14:textId="77777777">
      <w:pPr>
        <w:spacing w:after="218" w:line="259" w:lineRule="auto"/>
        <w:ind w:left="7" w:firstLine="0"/>
        <w:jc w:val="left"/>
      </w:pPr>
      <w:r>
        <w:t xml:space="preserve"> </w:t>
      </w:r>
    </w:p>
    <w:p w:rsidR="009E46A8" w:rsidRDefault="00FE486E" w14:paraId="3FC85FBC" w14:textId="77777777">
      <w:pPr>
        <w:spacing w:after="210"/>
        <w:ind w:left="-8" w:firstLine="708"/>
      </w:pPr>
      <w:r>
        <w:t xml:space="preserve">Créée à Lyon en 1982, Handicap International (HI) est une organisation de solidarité internationale indépendante et impartiale, qui intervient dans les situations de pauvreté et d’exclusion, de conflit et de catastrophe.  </w:t>
      </w:r>
    </w:p>
    <w:p w:rsidR="009E46A8" w:rsidRDefault="00FE486E" w14:paraId="050D88FD" w14:textId="77777777">
      <w:pPr>
        <w:spacing w:after="210"/>
        <w:ind w:left="-8" w:firstLine="708"/>
      </w:pPr>
      <w:r>
        <w:t xml:space="preserve">Œuvrant aux cotés des personnes handicapées et des populations vulnérables, elle agit et témoigne pour répondre à leurs besoins essentiels, améliorer leurs conditions de vie et promouvoir le respect de leur dignité et de leurs droits fondamentaux. </w:t>
      </w:r>
    </w:p>
    <w:p w:rsidR="009E46A8" w:rsidRDefault="00FE486E" w14:paraId="734D15A4" w14:textId="77777777">
      <w:pPr>
        <w:spacing w:after="627" w:line="259" w:lineRule="auto"/>
        <w:ind w:left="7" w:firstLine="0"/>
        <w:jc w:val="left"/>
      </w:pPr>
      <w:r>
        <w:rPr>
          <w:b/>
        </w:rPr>
        <w:t>Web site</w:t>
      </w:r>
      <w:r>
        <w:t xml:space="preserve">: </w:t>
      </w:r>
      <w:hyperlink r:id="rId11">
        <w:r>
          <w:rPr>
            <w:color w:val="0000FF"/>
            <w:u w:val="single" w:color="0000FF"/>
          </w:rPr>
          <w:t>www.hi.org</w:t>
        </w:r>
      </w:hyperlink>
      <w:hyperlink r:id="rId12">
        <w:r>
          <w:t xml:space="preserve"> </w:t>
        </w:r>
      </w:hyperlink>
    </w:p>
    <w:p w:rsidR="009E46A8" w:rsidRDefault="00FE486E" w14:paraId="6F443C92" w14:textId="77777777">
      <w:pPr>
        <w:pStyle w:val="Titre1"/>
        <w:ind w:left="712" w:hanging="360"/>
      </w:pPr>
      <w:bookmarkStart w:name="_Toc14194" w:id="1"/>
      <w:r>
        <w:t xml:space="preserve">Présentation du projet : </w:t>
      </w:r>
      <w:bookmarkEnd w:id="1"/>
    </w:p>
    <w:p w:rsidR="00CA1049" w:rsidP="00CA1049" w:rsidRDefault="00CA1049" w14:paraId="2C0D3D4E" w14:textId="77777777">
      <w:pPr>
        <w:spacing w:after="218" w:line="259" w:lineRule="auto"/>
        <w:ind w:left="7" w:firstLine="0"/>
        <w:jc w:val="left"/>
      </w:pPr>
    </w:p>
    <w:p w:rsidR="45EE9A82" w:rsidP="00777C7C" w:rsidRDefault="45EE9A82" w14:paraId="37E41431" w14:textId="4ED06706">
      <w:pPr>
        <w:spacing w:after="218" w:line="259" w:lineRule="auto"/>
        <w:ind w:left="7" w:firstLine="0"/>
        <w:rPr>
          <w:rFonts w:ascii="Nunito" w:hAnsi="Nunito" w:eastAsia="Nunito" w:cs="Nunito"/>
          <w:color w:val="000000" w:themeColor="text1"/>
          <w:sz w:val="20"/>
          <w:szCs w:val="20"/>
        </w:rPr>
      </w:pPr>
      <w:r w:rsidRPr="13AFC241">
        <w:rPr>
          <w:color w:val="000000" w:themeColor="text1"/>
        </w:rPr>
        <w:t>Dans le cadre du renouvellement des prestations de traduction, HI lance un appel d’offre afin d’identifier un</w:t>
      </w:r>
      <w:r w:rsidRPr="13AFC241">
        <w:rPr>
          <w:rFonts w:ascii="Nunito" w:hAnsi="Nunito" w:eastAsia="Nunito" w:cs="Nunito"/>
          <w:color w:val="000000" w:themeColor="text1"/>
          <w:sz w:val="20"/>
          <w:szCs w:val="20"/>
        </w:rPr>
        <w:t xml:space="preserve"> cabinet de traduction international qui soit en mesure de répondre à ses besoins spécifiques de traduction et d’interprétariat.</w:t>
      </w:r>
    </w:p>
    <w:p w:rsidR="009B61E8" w:rsidP="009B61E8" w:rsidRDefault="009B61E8" w14:paraId="131FDE7F" w14:textId="77777777">
      <w:pPr>
        <w:spacing w:after="0"/>
        <w:rPr>
          <w:rFonts w:eastAsiaTheme="minorEastAsia"/>
        </w:rPr>
      </w:pPr>
      <w:r w:rsidRPr="00AE5A9C">
        <w:rPr>
          <w:rFonts w:eastAsiaTheme="minorEastAsia"/>
        </w:rPr>
        <w:t xml:space="preserve">Le présent appel d’offre se fait conformément à notre politique Achat, et nous donne l’occasion de redéfinir le périmètre </w:t>
      </w:r>
      <w:r>
        <w:rPr>
          <w:rFonts w:eastAsiaTheme="minorEastAsia"/>
        </w:rPr>
        <w:t>de notre besoin</w:t>
      </w:r>
      <w:r w:rsidRPr="00AE5A9C">
        <w:rPr>
          <w:rFonts w:eastAsiaTheme="minorEastAsia"/>
        </w:rPr>
        <w:t xml:space="preserve"> tout en interrogeant le marché. </w:t>
      </w:r>
    </w:p>
    <w:p w:rsidR="13AFC241" w:rsidP="13AFC241" w:rsidRDefault="13AFC241" w14:paraId="34631DF0" w14:textId="3CE33DA0">
      <w:pPr>
        <w:spacing w:after="350" w:line="251" w:lineRule="auto"/>
        <w:ind w:left="7" w:firstLine="0"/>
        <w:jc w:val="left"/>
      </w:pPr>
    </w:p>
    <w:p w:rsidR="009E46A8" w:rsidRDefault="00FE486E" w14:paraId="33E5DD13" w14:textId="77777777">
      <w:pPr>
        <w:pStyle w:val="Titre1"/>
        <w:ind w:left="712" w:hanging="360"/>
      </w:pPr>
      <w:bookmarkStart w:name="_Toc14195" w:id="2"/>
      <w:r>
        <w:t xml:space="preserve">Description du marché </w:t>
      </w:r>
      <w:bookmarkEnd w:id="2"/>
    </w:p>
    <w:p w:rsidR="00103839" w:rsidP="00650DEC" w:rsidRDefault="00103839" w14:paraId="18F99E0E" w14:textId="77777777">
      <w:pPr>
        <w:rPr>
          <w:rFonts w:eastAsiaTheme="minorEastAsia"/>
        </w:rPr>
      </w:pPr>
    </w:p>
    <w:p w:rsidRPr="0086652D" w:rsidR="00117914" w:rsidP="0086652D" w:rsidRDefault="00650DEC" w14:paraId="41611E22" w14:textId="059B38B3">
      <w:pPr>
        <w:rPr>
          <w:rFonts w:eastAsiaTheme="minorEastAsia"/>
        </w:rPr>
      </w:pPr>
      <w:r w:rsidRPr="7BB4D0DB">
        <w:rPr>
          <w:rFonts w:eastAsiaTheme="minorEastAsia"/>
        </w:rPr>
        <w:t xml:space="preserve">L’objectif du présent appel </w:t>
      </w:r>
      <w:r>
        <w:rPr>
          <w:rFonts w:eastAsiaTheme="minorEastAsia"/>
        </w:rPr>
        <w:t xml:space="preserve">d’offre </w:t>
      </w:r>
      <w:r w:rsidRPr="7BB4D0DB">
        <w:rPr>
          <w:rFonts w:eastAsiaTheme="minorEastAsia"/>
        </w:rPr>
        <w:t xml:space="preserve">est de contractualiser </w:t>
      </w:r>
      <w:r>
        <w:rPr>
          <w:rFonts w:eastAsiaTheme="minorEastAsia"/>
        </w:rPr>
        <w:t xml:space="preserve">avec un ou plusieurs </w:t>
      </w:r>
      <w:r w:rsidR="00341F3D">
        <w:rPr>
          <w:rFonts w:cstheme="minorHAnsi"/>
        </w:rPr>
        <w:t>prestataires de traduction et/ou interprètes</w:t>
      </w:r>
      <w:r>
        <w:rPr>
          <w:rFonts w:eastAsiaTheme="minorEastAsia"/>
        </w:rPr>
        <w:t xml:space="preserve"> sous contrat cadre non exclusif</w:t>
      </w:r>
      <w:r w:rsidR="0086652D">
        <w:rPr>
          <w:rFonts w:eastAsiaTheme="minorEastAsia"/>
        </w:rPr>
        <w:t xml:space="preserve">, </w:t>
      </w:r>
      <w:r w:rsidRPr="00492AA2" w:rsidR="00117914">
        <w:rPr>
          <w:rFonts w:cstheme="minorHAnsi"/>
        </w:rPr>
        <w:t xml:space="preserve">comprenant </w:t>
      </w:r>
      <w:r w:rsidRPr="00492AA2" w:rsidR="008A07EC">
        <w:rPr>
          <w:rFonts w:cstheme="minorHAnsi"/>
        </w:rPr>
        <w:t>quatre</w:t>
      </w:r>
      <w:r w:rsidRPr="00492AA2" w:rsidR="00117914">
        <w:rPr>
          <w:rFonts w:cstheme="minorHAnsi"/>
        </w:rPr>
        <w:t xml:space="preserve"> (</w:t>
      </w:r>
      <w:r w:rsidRPr="00492AA2" w:rsidR="008A07EC">
        <w:rPr>
          <w:rFonts w:cstheme="minorHAnsi"/>
        </w:rPr>
        <w:t>4</w:t>
      </w:r>
      <w:r w:rsidRPr="00492AA2" w:rsidR="00117914">
        <w:rPr>
          <w:rFonts w:cstheme="minorHAnsi"/>
        </w:rPr>
        <w:t>) lots distincts</w:t>
      </w:r>
      <w:r w:rsidR="00117914">
        <w:rPr>
          <w:rFonts w:cstheme="minorHAnsi"/>
        </w:rPr>
        <w:t xml:space="preserve"> et indépendants :</w:t>
      </w:r>
    </w:p>
    <w:p w:rsidR="00117914" w:rsidP="00117914" w:rsidRDefault="00117914" w14:paraId="45048B21" w14:textId="77777777">
      <w:pPr>
        <w:ind w:firstLine="708"/>
        <w:rPr>
          <w:rFonts w:cstheme="minorHAnsi"/>
        </w:rPr>
      </w:pPr>
    </w:p>
    <w:p w:rsidR="00117914" w:rsidP="00117914" w:rsidRDefault="00117914" w14:paraId="45CDE125" w14:textId="5285DA59">
      <w:pPr>
        <w:pStyle w:val="Paragraphedeliste"/>
        <w:numPr>
          <w:ilvl w:val="0"/>
          <w:numId w:val="10"/>
        </w:numPr>
        <w:jc w:val="both"/>
        <w:rPr>
          <w:rFonts w:cstheme="minorHAnsi"/>
        </w:rPr>
      </w:pPr>
      <w:r>
        <w:rPr>
          <w:rFonts w:cstheme="minorHAnsi"/>
        </w:rPr>
        <w:t>Le premier lot concerne un</w:t>
      </w:r>
      <w:r w:rsidR="00F2429B">
        <w:rPr>
          <w:rFonts w:cstheme="minorHAnsi"/>
        </w:rPr>
        <w:t xml:space="preserve">e agence </w:t>
      </w:r>
      <w:r>
        <w:rPr>
          <w:rFonts w:cstheme="minorHAnsi"/>
        </w:rPr>
        <w:t>prestataire de traduction et interprétariat,</w:t>
      </w:r>
    </w:p>
    <w:p w:rsidR="00117914" w:rsidP="00117914" w:rsidRDefault="00117914" w14:paraId="0643220F" w14:textId="3DFE9A19">
      <w:pPr>
        <w:pStyle w:val="Paragraphedeliste"/>
        <w:numPr>
          <w:ilvl w:val="0"/>
          <w:numId w:val="10"/>
        </w:numPr>
        <w:jc w:val="both"/>
      </w:pPr>
      <w:r w:rsidRPr="13AFC241">
        <w:t xml:space="preserve">Le deuxième lot concerne </w:t>
      </w:r>
      <w:r w:rsidRPr="13AFC241" w:rsidR="6552C095">
        <w:t>des</w:t>
      </w:r>
      <w:r w:rsidRPr="13AFC241">
        <w:t xml:space="preserve"> </w:t>
      </w:r>
      <w:r w:rsidRPr="13AFC241" w:rsidR="00F2429B">
        <w:t>prestataire</w:t>
      </w:r>
      <w:r w:rsidRPr="13AFC241" w:rsidR="23E86F8C">
        <w:t>s</w:t>
      </w:r>
      <w:r w:rsidRPr="13AFC241" w:rsidR="00F2429B">
        <w:t xml:space="preserve"> </w:t>
      </w:r>
      <w:r w:rsidRPr="13AFC241">
        <w:t>interprète</w:t>
      </w:r>
      <w:r w:rsidRPr="13AFC241" w:rsidR="145780A8">
        <w:t>s</w:t>
      </w:r>
      <w:r w:rsidRPr="13AFC241">
        <w:t xml:space="preserve"> indépendant</w:t>
      </w:r>
      <w:r w:rsidRPr="13AFC241" w:rsidR="36F96D3C">
        <w:t>s</w:t>
      </w:r>
      <w:r w:rsidRPr="13AFC241">
        <w:t>,</w:t>
      </w:r>
    </w:p>
    <w:p w:rsidR="00117914" w:rsidP="00117914" w:rsidRDefault="00117914" w14:paraId="587E5637" w14:textId="2CE09283">
      <w:pPr>
        <w:pStyle w:val="Paragraphedeliste"/>
        <w:numPr>
          <w:ilvl w:val="0"/>
          <w:numId w:val="10"/>
        </w:numPr>
        <w:jc w:val="both"/>
      </w:pPr>
      <w:r w:rsidRPr="13AFC241">
        <w:t xml:space="preserve">Le troisième lot concerne </w:t>
      </w:r>
      <w:r w:rsidRPr="13AFC241" w:rsidR="6A5FE2E4">
        <w:t>des</w:t>
      </w:r>
      <w:r w:rsidRPr="13AFC241" w:rsidR="00F2429B">
        <w:t xml:space="preserve"> prestataire</w:t>
      </w:r>
      <w:r w:rsidRPr="13AFC241" w:rsidR="50B4BE10">
        <w:t>s</w:t>
      </w:r>
      <w:r w:rsidRPr="13AFC241">
        <w:t xml:space="preserve"> traducteur</w:t>
      </w:r>
      <w:r w:rsidRPr="13AFC241" w:rsidR="7C74B951">
        <w:t>s</w:t>
      </w:r>
      <w:r w:rsidRPr="13AFC241">
        <w:t xml:space="preserve"> indépendant</w:t>
      </w:r>
      <w:r w:rsidRPr="13AFC241" w:rsidR="73EA4DFA">
        <w:t>s</w:t>
      </w:r>
      <w:r w:rsidR="008A07EC">
        <w:t>,</w:t>
      </w:r>
    </w:p>
    <w:p w:rsidRPr="00492AA2" w:rsidR="008A07EC" w:rsidP="00117914" w:rsidRDefault="008A07EC" w14:paraId="3D5FC91C" w14:textId="27CBA6FF">
      <w:pPr>
        <w:pStyle w:val="Paragraphedeliste"/>
        <w:numPr>
          <w:ilvl w:val="0"/>
          <w:numId w:val="10"/>
        </w:numPr>
        <w:jc w:val="both"/>
      </w:pPr>
      <w:r w:rsidRPr="00492AA2">
        <w:t xml:space="preserve">Le quatrième lot concerne des </w:t>
      </w:r>
      <w:r w:rsidRPr="00492AA2" w:rsidR="00C039A1">
        <w:t>prestataires traducteurs asserment</w:t>
      </w:r>
      <w:r w:rsidRPr="00492AA2" w:rsidR="009A48D5">
        <w:t>és.</w:t>
      </w:r>
    </w:p>
    <w:p w:rsidR="009A48D5" w:rsidRDefault="009A48D5" w14:paraId="2B5CFD47" w14:textId="77777777">
      <w:pPr>
        <w:spacing w:after="18" w:line="259" w:lineRule="auto"/>
        <w:ind w:left="2"/>
        <w:jc w:val="left"/>
        <w:rPr>
          <w:u w:val="single" w:color="000000"/>
        </w:rPr>
      </w:pPr>
    </w:p>
    <w:p w:rsidR="009A48D5" w:rsidRDefault="009A48D5" w14:paraId="630D3D48" w14:textId="77777777">
      <w:pPr>
        <w:spacing w:after="18" w:line="259" w:lineRule="auto"/>
        <w:ind w:left="2"/>
        <w:jc w:val="left"/>
        <w:rPr>
          <w:u w:val="single" w:color="000000"/>
        </w:rPr>
      </w:pPr>
    </w:p>
    <w:p w:rsidR="009A48D5" w:rsidRDefault="009A48D5" w14:paraId="088DA915" w14:textId="77777777">
      <w:pPr>
        <w:spacing w:after="18" w:line="259" w:lineRule="auto"/>
        <w:ind w:left="2"/>
        <w:jc w:val="left"/>
        <w:rPr>
          <w:u w:val="single" w:color="000000"/>
        </w:rPr>
      </w:pPr>
    </w:p>
    <w:p w:rsidR="009A48D5" w:rsidRDefault="009A48D5" w14:paraId="2CD0F173" w14:textId="77777777">
      <w:pPr>
        <w:spacing w:after="18" w:line="259" w:lineRule="auto"/>
        <w:ind w:left="2"/>
        <w:jc w:val="left"/>
        <w:rPr>
          <w:u w:val="single" w:color="000000"/>
        </w:rPr>
      </w:pPr>
    </w:p>
    <w:p w:rsidR="009E46A8" w:rsidRDefault="00FE486E" w14:paraId="2484A99E" w14:textId="3D9C3603">
      <w:pPr>
        <w:spacing w:after="18" w:line="259" w:lineRule="auto"/>
        <w:ind w:left="2"/>
        <w:jc w:val="left"/>
      </w:pPr>
      <w:r>
        <w:rPr>
          <w:u w:val="single" w:color="000000"/>
        </w:rPr>
        <w:t>Conditions économiques du contrat cadre :</w:t>
      </w:r>
      <w:r>
        <w:t xml:space="preserve"> </w:t>
      </w:r>
    </w:p>
    <w:p w:rsidR="00983C2D" w:rsidRDefault="00983C2D" w14:paraId="3823CE5C" w14:textId="77777777">
      <w:pPr>
        <w:ind w:left="2"/>
        <w:rPr>
          <w:highlight w:val="magenta"/>
        </w:rPr>
      </w:pPr>
    </w:p>
    <w:p w:rsidR="009E46A8" w:rsidRDefault="00FE486E" w14:paraId="1236CCAE" w14:textId="3D46B0A4">
      <w:pPr>
        <w:ind w:left="2"/>
      </w:pPr>
      <w:r w:rsidRPr="00F440E3">
        <w:t xml:space="preserve">Le contrat sera signé pour une durée initiale de trois (3) ans, renouvelable </w:t>
      </w:r>
      <w:r w:rsidRPr="00F440E3" w:rsidR="25AA1110">
        <w:t xml:space="preserve">par avenant pour une durée d’un (1) an deux </w:t>
      </w:r>
      <w:r w:rsidRPr="00F440E3" w:rsidR="00117914">
        <w:t>fois</w:t>
      </w:r>
      <w:r w:rsidRPr="00F440E3">
        <w:t>.</w:t>
      </w:r>
      <w:r w:rsidR="00484964">
        <w:t xml:space="preserve"> </w:t>
      </w:r>
      <w:r>
        <w:t xml:space="preserve">Chaque renouvellement sera </w:t>
      </w:r>
      <w:r w:rsidR="00A74FC6">
        <w:t xml:space="preserve">donc </w:t>
      </w:r>
      <w:r>
        <w:t xml:space="preserve">formalisé par la signature d’un avenant au contrat. </w:t>
      </w:r>
    </w:p>
    <w:p w:rsidR="00A74FC6" w:rsidRDefault="00A74FC6" w14:paraId="47A1A088" w14:textId="77777777">
      <w:pPr>
        <w:spacing w:after="4" w:line="268" w:lineRule="auto"/>
        <w:ind w:left="2"/>
      </w:pPr>
    </w:p>
    <w:p w:rsidR="00891309" w:rsidRDefault="00FE486E" w14:paraId="18AE4A95" w14:textId="115BD174">
      <w:pPr>
        <w:spacing w:after="4" w:line="268" w:lineRule="auto"/>
        <w:ind w:left="2"/>
      </w:pPr>
      <w:r>
        <w:t xml:space="preserve">A chaque terme, le contrat prendra fin sans qu’il y ait la nécessité pour HI de réaliser toute forme de dénonciation. </w:t>
      </w:r>
    </w:p>
    <w:p w:rsidR="008E0002" w:rsidRDefault="008E0002" w14:paraId="61EA9FF2" w14:textId="77777777">
      <w:pPr>
        <w:spacing w:after="4" w:line="268" w:lineRule="auto"/>
        <w:ind w:left="2"/>
      </w:pPr>
    </w:p>
    <w:p w:rsidR="00A32997" w:rsidP="353402E6" w:rsidRDefault="00FE486E" w14:paraId="2889FDFE" w14:textId="74566E24">
      <w:pPr>
        <w:spacing w:after="0"/>
        <w:rPr>
          <w:rFonts w:eastAsiaTheme="minorEastAsia"/>
          <w:color w:val="0070C0"/>
        </w:rPr>
      </w:pPr>
      <w:r>
        <w:t xml:space="preserve">L’ensemble de la prestation devra être opérationnel </w:t>
      </w:r>
      <w:r w:rsidR="008E0002">
        <w:t xml:space="preserve">début </w:t>
      </w:r>
      <w:r w:rsidR="001B7692">
        <w:t>juin</w:t>
      </w:r>
      <w:r w:rsidR="008E0002">
        <w:t xml:space="preserve"> </w:t>
      </w:r>
      <w:r>
        <w:t>2024</w:t>
      </w:r>
      <w:r w:rsidR="002944C6">
        <w:t>,</w:t>
      </w:r>
      <w:r>
        <w:t xml:space="preserve"> </w:t>
      </w:r>
      <w:r w:rsidRPr="353402E6" w:rsidR="00A32997">
        <w:rPr>
          <w:rFonts w:eastAsiaTheme="minorEastAsia"/>
        </w:rPr>
        <w:t>au plus tard. Si le délai devait être rallongé, H</w:t>
      </w:r>
      <w:r w:rsidRPr="353402E6" w:rsidR="003B0A5D">
        <w:rPr>
          <w:rFonts w:eastAsiaTheme="minorEastAsia"/>
        </w:rPr>
        <w:t xml:space="preserve">andicap </w:t>
      </w:r>
      <w:r w:rsidRPr="353402E6" w:rsidR="00A32997">
        <w:rPr>
          <w:rFonts w:eastAsiaTheme="minorEastAsia"/>
        </w:rPr>
        <w:t>I</w:t>
      </w:r>
      <w:r w:rsidRPr="353402E6" w:rsidR="003B0A5D">
        <w:rPr>
          <w:rFonts w:eastAsiaTheme="minorEastAsia"/>
        </w:rPr>
        <w:t>nternational</w:t>
      </w:r>
      <w:r w:rsidRPr="353402E6" w:rsidR="00A32997">
        <w:rPr>
          <w:rFonts w:eastAsiaTheme="minorEastAsia"/>
        </w:rPr>
        <w:t xml:space="preserve"> en in</w:t>
      </w:r>
      <w:bookmarkStart w:name="_Int_iOltPyCg" w:id="3"/>
      <w:r w:rsidRPr="353402E6" w:rsidR="00A32997">
        <w:rPr>
          <w:rFonts w:eastAsiaTheme="minorEastAsia"/>
        </w:rPr>
        <w:t>formera c</w:t>
      </w:r>
      <w:bookmarkEnd w:id="3"/>
      <w:r w:rsidRPr="353402E6" w:rsidR="00A32997">
        <w:rPr>
          <w:rFonts w:eastAsiaTheme="minorEastAsia"/>
        </w:rPr>
        <w:t xml:space="preserve">haque soumissionnaire ayant répondu à cet appel d’offres dans les délais impartis (planning au point 5 du dossier de participation). </w:t>
      </w:r>
    </w:p>
    <w:p w:rsidR="00BB3FBE" w:rsidRDefault="00BB3FBE" w14:paraId="25EFF63F" w14:textId="77777777">
      <w:pPr>
        <w:ind w:left="2"/>
      </w:pPr>
    </w:p>
    <w:p w:rsidRPr="003A5041" w:rsidR="009E46A8" w:rsidRDefault="00FE486E" w14:paraId="0ABDEE9C" w14:textId="7C7F7BE3">
      <w:pPr>
        <w:ind w:left="2"/>
        <w:rPr>
          <w:b/>
          <w:bCs/>
        </w:rPr>
      </w:pPr>
      <w:r>
        <w:t>La facturation sera mensuelle, sur la base des conditions tarifaires indiquées dans le contrat-cadre. Les prix seront fermes et non révisables pour la durée du contrat</w:t>
      </w:r>
      <w:r w:rsidRPr="00752E5A" w:rsidR="00422FE1">
        <w:t xml:space="preserve">, avec </w:t>
      </w:r>
      <w:r w:rsidRPr="00752E5A" w:rsidR="00A76336">
        <w:t xml:space="preserve">toutefois </w:t>
      </w:r>
      <w:r w:rsidRPr="00752E5A" w:rsidR="00200C5B">
        <w:t>la possibilité d’</w:t>
      </w:r>
      <w:r w:rsidRPr="00752E5A" w:rsidR="00422FE1">
        <w:t xml:space="preserve">une révision </w:t>
      </w:r>
      <w:r w:rsidRPr="00752E5A" w:rsidR="00200C5B">
        <w:t>tarifaire annuelle pour les</w:t>
      </w:r>
      <w:r w:rsidRPr="00752E5A" w:rsidR="00CA1578">
        <w:t xml:space="preserve"> </w:t>
      </w:r>
      <w:r w:rsidRPr="00752E5A" w:rsidR="002C60E9">
        <w:t xml:space="preserve">traducteurs </w:t>
      </w:r>
      <w:r w:rsidRPr="00752E5A" w:rsidR="00CA1578">
        <w:t>indépendants</w:t>
      </w:r>
      <w:r w:rsidR="002C60E9">
        <w:t xml:space="preserve"> et les interprètes indépendants</w:t>
      </w:r>
      <w:r>
        <w:t xml:space="preserve">. </w:t>
      </w:r>
    </w:p>
    <w:p w:rsidR="009E46A8" w:rsidRDefault="00FE486E" w14:paraId="33778B0C" w14:textId="77777777">
      <w:pPr>
        <w:spacing w:after="38" w:line="259" w:lineRule="auto"/>
        <w:ind w:left="7" w:firstLine="0"/>
        <w:jc w:val="left"/>
      </w:pPr>
      <w:r>
        <w:t xml:space="preserve"> </w:t>
      </w:r>
    </w:p>
    <w:p w:rsidR="009E46A8" w:rsidRDefault="00FE486E" w14:paraId="0C1E23EE" w14:textId="77777777">
      <w:pPr>
        <w:spacing w:after="223" w:line="259" w:lineRule="auto"/>
        <w:ind w:left="7" w:firstLine="0"/>
        <w:jc w:val="left"/>
      </w:pPr>
      <w:r>
        <w:rPr>
          <w:sz w:val="24"/>
          <w:u w:val="single" w:color="000000"/>
        </w:rPr>
        <w:t>Identification de l’acheteur :</w:t>
      </w:r>
      <w:r>
        <w:rPr>
          <w:sz w:val="24"/>
        </w:rPr>
        <w:t xml:space="preserve"> </w:t>
      </w:r>
    </w:p>
    <w:p w:rsidR="009E46A8" w:rsidRDefault="00FE486E" w14:paraId="7B550965" w14:textId="2E38C0F3">
      <w:pPr>
        <w:spacing w:after="2" w:line="259" w:lineRule="auto"/>
        <w:ind w:left="7" w:firstLine="0"/>
        <w:jc w:val="left"/>
      </w:pPr>
      <w:r w:rsidRPr="1493E257">
        <w:rPr>
          <w:b/>
          <w:bCs/>
        </w:rPr>
        <w:t>Nom</w:t>
      </w:r>
      <w:r>
        <w:t xml:space="preserve"> :</w:t>
      </w:r>
      <w:r w:rsidRPr="1493E257">
        <w:rPr>
          <w:b/>
          <w:bCs/>
        </w:rPr>
        <w:t xml:space="preserve"> </w:t>
      </w:r>
      <w:r w:rsidRPr="1493E257">
        <w:rPr>
          <w:color w:val="333333"/>
          <w:sz w:val="24"/>
          <w:szCs w:val="24"/>
        </w:rPr>
        <w:t xml:space="preserve"> Fédération Handicap International</w:t>
      </w:r>
      <w:r>
        <w:t xml:space="preserve">  </w:t>
      </w:r>
    </w:p>
    <w:p w:rsidR="009E46A8" w:rsidRDefault="00FE486E" w14:paraId="085660C7" w14:textId="77777777">
      <w:pPr>
        <w:spacing w:after="37"/>
        <w:ind w:left="2"/>
      </w:pPr>
      <w:r>
        <w:rPr>
          <w:b/>
        </w:rPr>
        <w:t xml:space="preserve">Adresse </w:t>
      </w:r>
      <w:r>
        <w:t>:</w:t>
      </w:r>
      <w:r>
        <w:rPr>
          <w:b/>
        </w:rPr>
        <w:t xml:space="preserve"> </w:t>
      </w:r>
      <w:r>
        <w:t xml:space="preserve">138 avenue des Frères Lumière – CS 88379 69371 LYON CEDEX 08  </w:t>
      </w:r>
    </w:p>
    <w:p w:rsidR="00891309" w:rsidP="2792FC7B" w:rsidRDefault="00FE486E" w14:paraId="6FED915A" w14:textId="77777777">
      <w:pPr>
        <w:spacing w:after="0" w:line="259" w:lineRule="auto"/>
        <w:ind w:left="7" w:firstLine="0"/>
        <w:jc w:val="left"/>
        <w:rPr>
          <w:color w:val="333333"/>
          <w:sz w:val="24"/>
          <w:szCs w:val="24"/>
        </w:rPr>
      </w:pPr>
      <w:r w:rsidRPr="2792FC7B">
        <w:rPr>
          <w:b/>
          <w:bCs/>
        </w:rPr>
        <w:t xml:space="preserve">Contact : </w:t>
      </w:r>
      <w:r w:rsidRPr="2792FC7B" w:rsidR="7F70D4FB">
        <w:rPr>
          <w:color w:val="0000FF"/>
          <w:sz w:val="24"/>
          <w:szCs w:val="24"/>
          <w:u w:val="single"/>
        </w:rPr>
        <w:t>procurement</w:t>
      </w:r>
      <w:r w:rsidRPr="2792FC7B">
        <w:rPr>
          <w:color w:val="0000FF"/>
          <w:sz w:val="24"/>
          <w:szCs w:val="24"/>
          <w:u w:val="single"/>
        </w:rPr>
        <w:t>@hi.org</w:t>
      </w:r>
      <w:r w:rsidRPr="2792FC7B">
        <w:rPr>
          <w:color w:val="333333"/>
          <w:sz w:val="24"/>
          <w:szCs w:val="24"/>
        </w:rPr>
        <w:t xml:space="preserve">  </w:t>
      </w:r>
      <w:r>
        <w:tab/>
      </w:r>
      <w:r w:rsidRPr="2792FC7B">
        <w:rPr>
          <w:color w:val="333333"/>
          <w:sz w:val="24"/>
          <w:szCs w:val="24"/>
        </w:rPr>
        <w:t xml:space="preserve"> </w:t>
      </w:r>
    </w:p>
    <w:p w:rsidR="00891309" w:rsidP="00891309" w:rsidRDefault="00891309" w14:paraId="552C57DA" w14:textId="77777777">
      <w:pPr>
        <w:spacing w:after="0" w:line="259" w:lineRule="auto"/>
        <w:ind w:left="7" w:firstLine="0"/>
        <w:jc w:val="left"/>
        <w:rPr>
          <w:sz w:val="24"/>
        </w:rPr>
      </w:pPr>
    </w:p>
    <w:p w:rsidR="003F24FA" w:rsidP="00891309" w:rsidRDefault="003F24FA" w14:paraId="7280BCFE" w14:textId="77777777">
      <w:pPr>
        <w:spacing w:after="0" w:line="259" w:lineRule="auto"/>
        <w:ind w:left="7" w:firstLine="0"/>
        <w:jc w:val="left"/>
        <w:rPr>
          <w:sz w:val="24"/>
        </w:rPr>
      </w:pPr>
    </w:p>
    <w:p w:rsidR="009E46A8" w:rsidP="00891309" w:rsidRDefault="00FE486E" w14:paraId="24221758" w14:textId="07EE1F1D">
      <w:pPr>
        <w:spacing w:after="0" w:line="259" w:lineRule="auto"/>
        <w:ind w:left="7" w:firstLine="0"/>
        <w:jc w:val="left"/>
      </w:pPr>
      <w:r>
        <w:rPr>
          <w:sz w:val="24"/>
        </w:rPr>
        <w:t xml:space="preserve"> </w:t>
      </w:r>
    </w:p>
    <w:p w:rsidR="009E46A8" w:rsidP="00891309" w:rsidRDefault="00FE486E" w14:paraId="4AE64FAD" w14:textId="77777777">
      <w:pPr>
        <w:pStyle w:val="Titre1"/>
        <w:pBdr>
          <w:top w:val="single" w:color="auto" w:sz="4" w:space="1"/>
          <w:left w:val="single" w:color="auto" w:sz="4" w:space="0"/>
          <w:bottom w:val="single" w:color="auto" w:sz="4" w:space="0"/>
          <w:right w:val="single" w:color="auto" w:sz="4" w:space="0"/>
        </w:pBdr>
        <w:ind w:left="705" w:hanging="360"/>
      </w:pPr>
      <w:bookmarkStart w:name="_Toc14196" w:id="4"/>
      <w:r>
        <w:t xml:space="preserve">Conditions générales : </w:t>
      </w:r>
      <w:bookmarkEnd w:id="4"/>
    </w:p>
    <w:p w:rsidR="009E46A8" w:rsidRDefault="00FE486E" w14:paraId="008B8F58" w14:textId="77777777">
      <w:pPr>
        <w:spacing w:after="218" w:line="259" w:lineRule="auto"/>
        <w:ind w:left="0" w:firstLine="0"/>
        <w:jc w:val="left"/>
      </w:pPr>
      <w:r>
        <w:t xml:space="preserve"> </w:t>
      </w:r>
    </w:p>
    <w:p w:rsidR="009E46A8" w:rsidRDefault="00FE486E" w14:paraId="0506E13D" w14:textId="77777777">
      <w:pPr>
        <w:spacing w:after="210"/>
        <w:ind w:left="-8" w:firstLine="708"/>
      </w:pPr>
      <w:r>
        <w:t xml:space="preserve">En soumettant une offre, le soumissionnaire accepte sans aucune restriction la totalité des conditions spécifiques et générales de ce cahier des charges comme étant la seule base de cette procédure de passation de marché, quelles que soient ses propres conditions, auxquelles il renonce par la présente.   </w:t>
      </w:r>
    </w:p>
    <w:p w:rsidR="009E46A8" w:rsidRDefault="00FE486E" w14:paraId="73FB9276" w14:textId="2905815B">
      <w:pPr>
        <w:spacing w:after="210"/>
        <w:ind w:left="-8" w:firstLine="708"/>
      </w:pPr>
      <w:r>
        <w:t xml:space="preserve">Les soumissionnaires doivent examiner attentivement et respecter toutes les instructions, formulaires, clauses et spécifications mentionnés dans ce dossier d’appel </w:t>
      </w:r>
      <w:r w:rsidR="00E45E85">
        <w:t>d’offre</w:t>
      </w:r>
      <w:r>
        <w:t xml:space="preserve">. </w:t>
      </w:r>
    </w:p>
    <w:p w:rsidR="009E46A8" w:rsidRDefault="00FE486E" w14:paraId="152EB223" w14:textId="77777777">
      <w:pPr>
        <w:spacing w:after="207" w:line="268" w:lineRule="auto"/>
        <w:ind w:left="-8" w:firstLine="708"/>
      </w:pPr>
      <w:r>
        <w:t xml:space="preserve">La soumission d’une offre ne contenant pas toutes les informations et documents demandés avant la date limite indiquée pourra entraîner le refus de l’offre en question. </w:t>
      </w:r>
    </w:p>
    <w:p w:rsidR="009E46A8" w:rsidRDefault="00FE486E" w14:paraId="3B74A748" w14:textId="77777777">
      <w:pPr>
        <w:spacing w:after="628" w:line="259" w:lineRule="auto"/>
        <w:ind w:left="708" w:firstLine="0"/>
        <w:jc w:val="left"/>
      </w:pPr>
      <w:r>
        <w:t xml:space="preserve"> </w:t>
      </w:r>
    </w:p>
    <w:p w:rsidR="003F24FA" w:rsidRDefault="003F24FA" w14:paraId="77170CDE" w14:textId="77777777">
      <w:pPr>
        <w:spacing w:after="628" w:line="259" w:lineRule="auto"/>
        <w:ind w:left="708" w:firstLine="0"/>
        <w:jc w:val="left"/>
      </w:pPr>
    </w:p>
    <w:p w:rsidR="003F24FA" w:rsidRDefault="003F24FA" w14:paraId="271B2C6C" w14:textId="77777777">
      <w:pPr>
        <w:spacing w:after="628" w:line="259" w:lineRule="auto"/>
        <w:ind w:left="708" w:firstLine="0"/>
        <w:jc w:val="left"/>
      </w:pPr>
    </w:p>
    <w:p w:rsidR="009E46A8" w:rsidRDefault="00FE486E" w14:paraId="05424256" w14:textId="7BE5D704">
      <w:pPr>
        <w:pStyle w:val="Titre1"/>
        <w:ind w:left="705" w:hanging="360"/>
      </w:pPr>
      <w:bookmarkStart w:name="_Toc14197" w:id="5"/>
      <w:r>
        <w:t xml:space="preserve">Planning de l’Appel </w:t>
      </w:r>
      <w:bookmarkEnd w:id="5"/>
      <w:r w:rsidR="008351DD">
        <w:t>d’offre</w:t>
      </w:r>
    </w:p>
    <w:p w:rsidR="009E46A8" w:rsidRDefault="00FE486E" w14:paraId="59F7942A" w14:textId="77777777">
      <w:pPr>
        <w:spacing w:after="218" w:line="259" w:lineRule="auto"/>
        <w:ind w:left="0" w:firstLine="0"/>
        <w:jc w:val="left"/>
      </w:pPr>
      <w:r>
        <w:t xml:space="preserve"> </w:t>
      </w:r>
    </w:p>
    <w:tbl>
      <w:tblPr>
        <w:tblStyle w:val="Grilledutableau"/>
        <w:tblW w:w="0" w:type="auto"/>
        <w:tblLook w:val="04A0" w:firstRow="1" w:lastRow="0" w:firstColumn="1" w:lastColumn="0" w:noHBand="0" w:noVBand="1"/>
      </w:tblPr>
      <w:tblGrid>
        <w:gridCol w:w="5240"/>
        <w:gridCol w:w="3822"/>
      </w:tblGrid>
      <w:tr w:rsidR="00705FD0" w:rsidTr="2E0ABDE2" w14:paraId="7E56CAD1" w14:textId="77777777">
        <w:tc>
          <w:tcPr>
            <w:tcW w:w="5240" w:type="dxa"/>
          </w:tcPr>
          <w:p w:rsidRPr="00863BED" w:rsidR="00705FD0" w:rsidRDefault="00705FD0" w14:paraId="402F3A05" w14:textId="77777777">
            <w:pPr>
              <w:jc w:val="center"/>
              <w:rPr>
                <w:b/>
                <w:bCs/>
              </w:rPr>
            </w:pPr>
            <w:r w:rsidRPr="00863BED">
              <w:rPr>
                <w:b/>
                <w:bCs/>
              </w:rPr>
              <w:t>Etape</w:t>
            </w:r>
          </w:p>
        </w:tc>
        <w:tc>
          <w:tcPr>
            <w:tcW w:w="3822" w:type="dxa"/>
          </w:tcPr>
          <w:p w:rsidRPr="00863BED" w:rsidR="00705FD0" w:rsidRDefault="00705FD0" w14:paraId="6ED1B698" w14:textId="77777777">
            <w:pPr>
              <w:jc w:val="center"/>
              <w:rPr>
                <w:b/>
                <w:bCs/>
              </w:rPr>
            </w:pPr>
            <w:r w:rsidRPr="00863BED">
              <w:rPr>
                <w:b/>
                <w:bCs/>
              </w:rPr>
              <w:t>Date limite</w:t>
            </w:r>
          </w:p>
        </w:tc>
      </w:tr>
      <w:tr w:rsidR="00705FD0" w:rsidTr="2E0ABDE2" w14:paraId="464FBE99" w14:textId="77777777">
        <w:tc>
          <w:tcPr>
            <w:tcW w:w="5240" w:type="dxa"/>
          </w:tcPr>
          <w:p w:rsidR="00705FD0" w:rsidRDefault="00DC3819" w14:paraId="62AFBFD1" w14:textId="3B5D4DDC">
            <w:r>
              <w:t>P</w:t>
            </w:r>
            <w:r w:rsidR="00705FD0">
              <w:t xml:space="preserve">ublication de l’appel d’offres </w:t>
            </w:r>
            <w:r w:rsidR="00256F25">
              <w:t>sur le site hi.org</w:t>
            </w:r>
          </w:p>
        </w:tc>
        <w:tc>
          <w:tcPr>
            <w:tcW w:w="3822" w:type="dxa"/>
          </w:tcPr>
          <w:p w:rsidRPr="000739CA" w:rsidR="00705FD0" w:rsidP="2E0ABDE2" w:rsidRDefault="7718ED2E" w14:paraId="3994CBD6" w14:textId="431A0BCC">
            <w:r>
              <w:t>16</w:t>
            </w:r>
            <w:r w:rsidR="00DC3819">
              <w:t>/04</w:t>
            </w:r>
            <w:r w:rsidR="00705FD0">
              <w:t>/2024</w:t>
            </w:r>
          </w:p>
          <w:p w:rsidRPr="000739CA" w:rsidR="00787ECD" w:rsidP="2E0ABDE2" w:rsidRDefault="00787ECD" w14:paraId="0B5E9390" w14:textId="0B13403E"/>
        </w:tc>
      </w:tr>
      <w:tr w:rsidR="00705FD0" w:rsidTr="2E0ABDE2" w14:paraId="36AD9054" w14:textId="77777777">
        <w:tc>
          <w:tcPr>
            <w:tcW w:w="5240" w:type="dxa"/>
          </w:tcPr>
          <w:p w:rsidR="00787ECD" w:rsidRDefault="00705FD0" w14:paraId="296DBD2C" w14:textId="77777777">
            <w:r>
              <w:t>Réception des questions de la part des soumissionnaires</w:t>
            </w:r>
          </w:p>
          <w:p w:rsidR="00705FD0" w:rsidRDefault="00705FD0" w14:paraId="7C4FD1C3" w14:textId="1C5CA68A">
            <w:r>
              <w:t xml:space="preserve"> </w:t>
            </w:r>
          </w:p>
        </w:tc>
        <w:tc>
          <w:tcPr>
            <w:tcW w:w="3822" w:type="dxa"/>
          </w:tcPr>
          <w:p w:rsidRPr="000739CA" w:rsidR="00705FD0" w:rsidP="2E0ABDE2" w:rsidRDefault="25555370" w14:paraId="1D2F3268" w14:textId="01C6CC26">
            <w:r>
              <w:t>24</w:t>
            </w:r>
            <w:r w:rsidR="009C1F5C">
              <w:t>/04</w:t>
            </w:r>
            <w:r w:rsidR="00705FD0">
              <w:t xml:space="preserve">/2024 – </w:t>
            </w:r>
            <w:r w:rsidR="00C4357F">
              <w:t>midi</w:t>
            </w:r>
            <w:r w:rsidR="00705FD0">
              <w:t xml:space="preserve"> (fuseau horaire Paris) </w:t>
            </w:r>
          </w:p>
        </w:tc>
      </w:tr>
      <w:tr w:rsidR="00705FD0" w:rsidTr="2E0ABDE2" w14:paraId="00AB9A91" w14:textId="77777777">
        <w:tc>
          <w:tcPr>
            <w:tcW w:w="5240" w:type="dxa"/>
          </w:tcPr>
          <w:p w:rsidR="00705FD0" w:rsidRDefault="002334C0" w14:paraId="60C67891" w14:textId="77777777">
            <w:r>
              <w:t xml:space="preserve">Publication </w:t>
            </w:r>
            <w:r w:rsidR="00705FD0">
              <w:t>des réponses aux questions</w:t>
            </w:r>
            <w:r w:rsidR="00256F25">
              <w:t xml:space="preserve"> sur le site hi.org</w:t>
            </w:r>
          </w:p>
          <w:p w:rsidR="00787ECD" w:rsidRDefault="00787ECD" w14:paraId="3B86CA78" w14:textId="73299310"/>
        </w:tc>
        <w:tc>
          <w:tcPr>
            <w:tcW w:w="3822" w:type="dxa"/>
          </w:tcPr>
          <w:p w:rsidRPr="000739CA" w:rsidR="00705FD0" w:rsidP="2E0ABDE2" w:rsidRDefault="2A048DD5" w14:paraId="3D124346" w14:textId="6EAF3F33">
            <w:r>
              <w:t>24</w:t>
            </w:r>
            <w:r w:rsidR="003762B6">
              <w:t>/04</w:t>
            </w:r>
            <w:r w:rsidR="00705FD0">
              <w:t xml:space="preserve">/2024 </w:t>
            </w:r>
          </w:p>
        </w:tc>
      </w:tr>
      <w:tr w:rsidR="00705FD0" w:rsidTr="2E0ABDE2" w14:paraId="75263115" w14:textId="77777777">
        <w:tc>
          <w:tcPr>
            <w:tcW w:w="5240" w:type="dxa"/>
          </w:tcPr>
          <w:p w:rsidR="00705FD0" w:rsidRDefault="00705FD0" w14:paraId="25C67697" w14:textId="77777777">
            <w:r>
              <w:t xml:space="preserve">Réception des offres des soumissionnaires </w:t>
            </w:r>
          </w:p>
          <w:p w:rsidR="00787ECD" w:rsidRDefault="00787ECD" w14:paraId="525560C0" w14:textId="525A4DDD"/>
        </w:tc>
        <w:tc>
          <w:tcPr>
            <w:tcW w:w="3822" w:type="dxa"/>
          </w:tcPr>
          <w:p w:rsidRPr="000739CA" w:rsidR="00705FD0" w:rsidP="2E0ABDE2" w:rsidRDefault="00112AB3" w14:paraId="306D88CF" w14:textId="61FA4354">
            <w:r>
              <w:t>0</w:t>
            </w:r>
            <w:r w:rsidR="03D0B07F">
              <w:t>7</w:t>
            </w:r>
            <w:r w:rsidR="00705FD0">
              <w:t>/0</w:t>
            </w:r>
            <w:r w:rsidR="4775D29C">
              <w:t>5</w:t>
            </w:r>
            <w:r w:rsidR="00705FD0">
              <w:t xml:space="preserve">/2024 – 17h (fuseau horaire Paris) </w:t>
            </w:r>
          </w:p>
        </w:tc>
      </w:tr>
      <w:tr w:rsidR="00705FD0" w:rsidTr="2E0ABDE2" w14:paraId="46558341" w14:textId="77777777">
        <w:tc>
          <w:tcPr>
            <w:tcW w:w="5240" w:type="dxa"/>
          </w:tcPr>
          <w:p w:rsidR="00705FD0" w:rsidRDefault="00705FD0" w14:paraId="6E886AD7" w14:textId="77777777">
            <w:r>
              <w:t>Attribution du marché </w:t>
            </w:r>
          </w:p>
          <w:p w:rsidR="00787ECD" w:rsidRDefault="00787ECD" w14:paraId="5535E232" w14:textId="6D69F0E6"/>
        </w:tc>
        <w:tc>
          <w:tcPr>
            <w:tcW w:w="3822" w:type="dxa"/>
          </w:tcPr>
          <w:p w:rsidRPr="000739CA" w:rsidR="00705FD0" w:rsidP="2E0ABDE2" w:rsidRDefault="7E727E5E" w14:paraId="0F3383D7" w14:textId="5DCE5ED9">
            <w:r>
              <w:t>Semaine du</w:t>
            </w:r>
            <w:r w:rsidR="5286388A">
              <w:t xml:space="preserve"> 2</w:t>
            </w:r>
            <w:r w:rsidR="4532FBAB">
              <w:t>7</w:t>
            </w:r>
            <w:r w:rsidR="5286388A">
              <w:t>/05/2024</w:t>
            </w:r>
            <w:r w:rsidR="00A55C74">
              <w:t xml:space="preserve"> </w:t>
            </w:r>
            <w:r w:rsidR="00705FD0">
              <w:t>au plus tard</w:t>
            </w:r>
          </w:p>
        </w:tc>
      </w:tr>
    </w:tbl>
    <w:p w:rsidR="00A63B67" w:rsidRDefault="00A63B67" w14:paraId="6CCAA6D5" w14:textId="77777777">
      <w:pPr>
        <w:spacing w:after="218" w:line="259" w:lineRule="auto"/>
        <w:ind w:left="0" w:firstLine="0"/>
        <w:jc w:val="left"/>
      </w:pPr>
    </w:p>
    <w:p w:rsidR="009E46A8" w:rsidRDefault="00FE486E" w14:paraId="7372231C" w14:textId="77777777">
      <w:pPr>
        <w:ind w:left="2"/>
      </w:pPr>
      <w:r>
        <w:t xml:space="preserve">Ce planning peut être librement modifié par l'organisation en fonction des contraintes rencontrées, les soumissionnaires seront informés en conséquence. </w:t>
      </w:r>
    </w:p>
    <w:p w:rsidR="009E46A8" w:rsidRDefault="00FE486E" w14:paraId="7F96139F" w14:textId="77777777">
      <w:pPr>
        <w:spacing w:after="630" w:line="259" w:lineRule="auto"/>
        <w:ind w:left="0" w:firstLine="0"/>
        <w:jc w:val="left"/>
      </w:pPr>
      <w:r>
        <w:t xml:space="preserve"> </w:t>
      </w:r>
    </w:p>
    <w:p w:rsidR="009E46A8" w:rsidP="0018651B" w:rsidRDefault="00FE486E" w14:paraId="3B7BBF9C" w14:textId="77777777">
      <w:pPr>
        <w:pStyle w:val="Titre1"/>
        <w:pBdr>
          <w:top w:val="single" w:color="000000" w:sz="4" w:space="1"/>
        </w:pBdr>
        <w:ind w:left="705" w:hanging="360"/>
      </w:pPr>
      <w:bookmarkStart w:name="_Toc14198" w:id="6"/>
      <w:r>
        <w:t xml:space="preserve">Eligibilité et Obligations  </w:t>
      </w:r>
      <w:bookmarkEnd w:id="6"/>
    </w:p>
    <w:p w:rsidR="009E46A8" w:rsidRDefault="00FE486E" w14:paraId="15729F76" w14:textId="77777777">
      <w:pPr>
        <w:spacing w:after="218" w:line="259" w:lineRule="auto"/>
        <w:ind w:left="0" w:firstLine="0"/>
        <w:jc w:val="left"/>
      </w:pPr>
      <w:r>
        <w:t xml:space="preserve"> </w:t>
      </w:r>
    </w:p>
    <w:p w:rsidR="00030A90" w:rsidP="00625279" w:rsidRDefault="00FE486E" w14:paraId="18FBF429" w14:textId="27A5F9FC">
      <w:pPr>
        <w:ind w:left="-8" w:firstLine="708"/>
      </w:pPr>
      <w:r>
        <w:t xml:space="preserve">Toute personne physique ou morale de toute nationalité est éligible pour candidater. Cependant, certains critères seront motifs d’exclusion de candidature. </w:t>
      </w:r>
    </w:p>
    <w:p w:rsidR="00D706D2" w:rsidP="001965D5" w:rsidRDefault="00D706D2" w14:paraId="15971314" w14:textId="77777777">
      <w:pPr>
        <w:spacing w:after="19" w:line="259" w:lineRule="auto"/>
        <w:ind w:left="708" w:firstLine="0"/>
        <w:jc w:val="left"/>
        <w:rPr>
          <w:u w:val="single" w:color="000000"/>
        </w:rPr>
      </w:pPr>
    </w:p>
    <w:p w:rsidR="009E46A8" w:rsidP="00943F02" w:rsidRDefault="00FE486E" w14:paraId="1931CC6F" w14:textId="4A8619C2">
      <w:pPr>
        <w:spacing w:after="19" w:line="259" w:lineRule="auto"/>
        <w:ind w:left="708" w:firstLine="0"/>
        <w:jc w:val="left"/>
      </w:pPr>
      <w:r>
        <w:rPr>
          <w:u w:val="single" w:color="000000"/>
        </w:rPr>
        <w:t>Critères d'exclusion</w:t>
      </w:r>
      <w:r>
        <w:t xml:space="preserve"> :  </w:t>
      </w:r>
    </w:p>
    <w:p w:rsidR="00D706D2" w:rsidP="00943F02" w:rsidRDefault="00D706D2" w14:paraId="09330DAB" w14:textId="77777777">
      <w:pPr>
        <w:spacing w:after="16" w:line="259" w:lineRule="auto"/>
        <w:ind w:left="0" w:firstLine="0"/>
        <w:jc w:val="left"/>
      </w:pPr>
    </w:p>
    <w:p w:rsidR="009E46A8" w:rsidP="00943F02" w:rsidRDefault="00FE486E" w14:paraId="1090C6DA" w14:textId="26C5B164">
      <w:pPr>
        <w:spacing w:after="16" w:line="259" w:lineRule="auto"/>
        <w:ind w:left="0" w:firstLine="0"/>
        <w:jc w:val="left"/>
      </w:pPr>
      <w:r>
        <w:t xml:space="preserve">Les soumissionnaires ne devront répondre à aucun des cas suivants : </w:t>
      </w:r>
    </w:p>
    <w:p w:rsidR="0018651B" w:rsidP="00943F02" w:rsidRDefault="0018651B" w14:paraId="4CF3074A" w14:textId="77777777">
      <w:pPr>
        <w:spacing w:after="16" w:line="259" w:lineRule="auto"/>
        <w:ind w:left="0" w:firstLine="0"/>
        <w:jc w:val="left"/>
      </w:pPr>
    </w:p>
    <w:p w:rsidR="009E46A8" w:rsidRDefault="00FE486E" w14:paraId="1D295E0F" w14:textId="77777777">
      <w:pPr>
        <w:numPr>
          <w:ilvl w:val="0"/>
          <w:numId w:val="4"/>
        </w:numPr>
        <w:spacing w:after="4" w:line="268" w:lineRule="auto"/>
        <w:ind w:hanging="360"/>
      </w:pPr>
      <w:r>
        <w:t xml:space="preserve">Être en état ou faire l’objet d’une procédure de faillite, de liquidation, de redressement judiciaire ou de concordat préventif, de cessation d’activité, ou se trouver dans toute situation analogue résultant d’une procédure de même nature prévue dans les législations ou réglementations nationales. </w:t>
      </w:r>
    </w:p>
    <w:p w:rsidR="009E46A8" w:rsidRDefault="00FE486E" w14:paraId="570A1627" w14:textId="77777777">
      <w:pPr>
        <w:numPr>
          <w:ilvl w:val="0"/>
          <w:numId w:val="4"/>
        </w:numPr>
        <w:ind w:hanging="360"/>
      </w:pPr>
      <w:r>
        <w:t xml:space="preserve">Ne pas avoir rempli leurs obligations relatives au paiement des cotisations de sécurité sociale ou leurs obligations relatives au paiement de leurs impôts selon les dispositions légales du pays où ils sont établis ou celles du pays du pouvoir adjudicateur ou encore celles du pays où le marché doit s’exécuter. </w:t>
      </w:r>
    </w:p>
    <w:p w:rsidR="009E46A8" w:rsidRDefault="00FE486E" w14:paraId="3900B28E" w14:textId="77777777">
      <w:pPr>
        <w:numPr>
          <w:ilvl w:val="0"/>
          <w:numId w:val="4"/>
        </w:numPr>
        <w:ind w:hanging="360"/>
      </w:pPr>
      <w:r>
        <w:t xml:space="preserve">Avoir fait l'objet d’un jugement ayant autorité de chose jugée pour fraude, corruption, participation à une organisation criminelle ou toute autre activité illégale préjudiciable aux intérêts financiers des Communautés. </w:t>
      </w:r>
    </w:p>
    <w:p w:rsidR="009E46A8" w:rsidRDefault="00C52D7F" w14:paraId="6ACECA00" w14:textId="2244BC8C">
      <w:pPr>
        <w:numPr>
          <w:ilvl w:val="0"/>
          <w:numId w:val="4"/>
        </w:numPr>
        <w:spacing w:after="4" w:line="268" w:lineRule="auto"/>
        <w:ind w:hanging="360"/>
      </w:pPr>
      <w:r>
        <w:t>A la suite d’une</w:t>
      </w:r>
      <w:r w:rsidR="00FE486E">
        <w:t xml:space="preserve"> procédure de passation d’un autre marché avoir été déclaré en défaut grave d’exécution en raison du non-respect de leurs obligations contractuelles. </w:t>
      </w:r>
    </w:p>
    <w:p w:rsidR="009E46A8" w:rsidRDefault="00FE486E" w14:paraId="1A2848BB" w14:textId="77777777">
      <w:pPr>
        <w:spacing w:after="0" w:line="259" w:lineRule="auto"/>
        <w:ind w:left="0" w:firstLine="0"/>
        <w:jc w:val="left"/>
      </w:pPr>
      <w:r>
        <w:t xml:space="preserve"> </w:t>
      </w:r>
    </w:p>
    <w:p w:rsidR="009E46A8" w:rsidRDefault="00FE486E" w14:paraId="167AE29C" w14:textId="77777777">
      <w:pPr>
        <w:spacing w:after="45"/>
        <w:ind w:left="2"/>
      </w:pPr>
      <w:r>
        <w:t xml:space="preserve">Les marchés ne sont pas attribués aux soumissionnaires qui, pendant la procédure de passation de marché : </w:t>
      </w:r>
    </w:p>
    <w:p w:rsidR="009E46A8" w:rsidRDefault="00FE486E" w14:paraId="035448C0" w14:textId="77777777">
      <w:pPr>
        <w:numPr>
          <w:ilvl w:val="0"/>
          <w:numId w:val="4"/>
        </w:numPr>
        <w:ind w:hanging="360"/>
      </w:pPr>
      <w:r>
        <w:t xml:space="preserve">Se trouvent en situation de conflit d'intérêt avec HI, une de ses entités, avec ses dirigeants ou un de ses employés </w:t>
      </w:r>
    </w:p>
    <w:p w:rsidR="009E46A8" w:rsidRDefault="00FE486E" w14:paraId="5377AB91" w14:textId="77777777">
      <w:pPr>
        <w:numPr>
          <w:ilvl w:val="0"/>
          <w:numId w:val="4"/>
        </w:numPr>
        <w:ind w:hanging="360"/>
      </w:pPr>
      <w:r>
        <w:t xml:space="preserve">Se sont rendus coupables de fausses déclarations en fournissant les renseignements exigés par HI pour leur participation au marché ou n’ont pas fourni ces renseignements. </w:t>
      </w:r>
    </w:p>
    <w:p w:rsidR="009E46A8" w:rsidRDefault="00FE486E" w14:paraId="30FDADE6" w14:textId="77777777">
      <w:pPr>
        <w:spacing w:after="0" w:line="259" w:lineRule="auto"/>
        <w:ind w:left="360" w:firstLine="0"/>
        <w:jc w:val="left"/>
      </w:pPr>
      <w:r>
        <w:t xml:space="preserve"> </w:t>
      </w:r>
    </w:p>
    <w:p w:rsidR="009E46A8" w:rsidRDefault="00FE486E" w14:paraId="0F052155" w14:textId="77777777">
      <w:pPr>
        <w:ind w:left="2"/>
      </w:pPr>
      <w:r>
        <w:t xml:space="preserve">En retournant les présentes instructions de participation paraphées et signées, les soumissionnaires affirment qu’ils ne sont pas dans une ou plusieurs des situations mentionnées ci-dessus et consentent à faire parvenir à Handicap International, dans les sept (7) jours calendaires suivant la réception de la requête d'Handicap International, tout document additionnel que Handicap International jugera nécessaire pour assurer ses vérifications. </w:t>
      </w:r>
    </w:p>
    <w:p w:rsidR="009E46A8" w:rsidRDefault="00FE486E" w14:paraId="52DC6603" w14:textId="77777777">
      <w:pPr>
        <w:spacing w:after="0" w:line="259" w:lineRule="auto"/>
        <w:ind w:left="0" w:firstLine="0"/>
        <w:jc w:val="left"/>
      </w:pPr>
      <w:r>
        <w:t xml:space="preserve"> </w:t>
      </w:r>
      <w:r>
        <w:tab/>
      </w:r>
      <w:r>
        <w:t xml:space="preserve"> </w:t>
      </w:r>
    </w:p>
    <w:p w:rsidR="001965D5" w:rsidRDefault="00FE486E" w14:paraId="385F3C66" w14:textId="45691287">
      <w:pPr>
        <w:spacing w:after="630" w:line="259" w:lineRule="auto"/>
        <w:ind w:left="0" w:firstLine="0"/>
        <w:jc w:val="left"/>
      </w:pPr>
      <w:r>
        <w:t xml:space="preserve"> </w:t>
      </w:r>
    </w:p>
    <w:p w:rsidR="009E46A8" w:rsidP="00C9301A" w:rsidRDefault="00FE486E" w14:paraId="48930F0A" w14:textId="77777777">
      <w:pPr>
        <w:pStyle w:val="Titre1"/>
        <w:pBdr>
          <w:top w:val="single" w:color="000000" w:sz="4" w:space="1"/>
        </w:pBdr>
        <w:ind w:left="705" w:hanging="360"/>
      </w:pPr>
      <w:bookmarkStart w:name="_Toc14199" w:id="7"/>
      <w:r>
        <w:t xml:space="preserve">Procédure de participation : </w:t>
      </w:r>
      <w:bookmarkEnd w:id="7"/>
    </w:p>
    <w:p w:rsidR="009E46A8" w:rsidRDefault="00FE486E" w14:paraId="4CB4C295" w14:textId="77777777">
      <w:pPr>
        <w:spacing w:after="19" w:line="259" w:lineRule="auto"/>
        <w:ind w:left="0" w:firstLine="0"/>
        <w:jc w:val="left"/>
      </w:pPr>
      <w:r>
        <w:t xml:space="preserve"> </w:t>
      </w:r>
    </w:p>
    <w:p w:rsidR="009E46A8" w:rsidRDefault="00FE486E" w14:paraId="4D99A0B3" w14:textId="3C522F4E">
      <w:pPr>
        <w:spacing w:after="4" w:line="268" w:lineRule="auto"/>
        <w:ind w:left="2"/>
      </w:pPr>
      <w:r>
        <w:t xml:space="preserve">Le dossier d’appel </w:t>
      </w:r>
      <w:r w:rsidR="00E45E85">
        <w:t>d’offre</w:t>
      </w:r>
      <w:r>
        <w:t xml:space="preserve"> est constitué des documents suivants : </w:t>
      </w:r>
    </w:p>
    <w:p w:rsidR="009E46A8" w:rsidRDefault="00FE486E" w14:paraId="19B6D350" w14:textId="77777777">
      <w:pPr>
        <w:spacing w:after="51" w:line="259" w:lineRule="auto"/>
        <w:ind w:left="0" w:firstLine="0"/>
        <w:jc w:val="left"/>
      </w:pPr>
      <w:r>
        <w:t xml:space="preserve"> </w:t>
      </w:r>
    </w:p>
    <w:p w:rsidR="009E46A8" w:rsidRDefault="00FE486E" w14:paraId="15D56733" w14:textId="77777777">
      <w:pPr>
        <w:numPr>
          <w:ilvl w:val="0"/>
          <w:numId w:val="5"/>
        </w:numPr>
        <w:ind w:hanging="360"/>
      </w:pPr>
      <w:r>
        <w:t xml:space="preserve">Le présent dossier de participation </w:t>
      </w:r>
    </w:p>
    <w:p w:rsidR="009E46A8" w:rsidRDefault="00FE486E" w14:paraId="36E4DFC7" w14:textId="77777777">
      <w:pPr>
        <w:numPr>
          <w:ilvl w:val="0"/>
          <w:numId w:val="5"/>
        </w:numPr>
        <w:ind w:hanging="360"/>
      </w:pPr>
      <w:r>
        <w:t xml:space="preserve">Un formulaire vierge de candidature </w:t>
      </w:r>
    </w:p>
    <w:p w:rsidR="009E46A8" w:rsidRDefault="00FE486E" w14:paraId="05699D61" w14:textId="16029631">
      <w:pPr>
        <w:numPr>
          <w:ilvl w:val="0"/>
          <w:numId w:val="5"/>
        </w:numPr>
        <w:ind w:hanging="360"/>
      </w:pPr>
      <w:r>
        <w:t xml:space="preserve">Cahier des charges </w:t>
      </w:r>
      <w:r w:rsidR="0BA448B1">
        <w:t>ou Termes de Référence</w:t>
      </w:r>
    </w:p>
    <w:p w:rsidR="009E46A8" w:rsidRDefault="00FE486E" w14:paraId="3FC73BAD" w14:textId="77777777">
      <w:pPr>
        <w:numPr>
          <w:ilvl w:val="0"/>
          <w:numId w:val="5"/>
        </w:numPr>
        <w:ind w:hanging="360"/>
      </w:pPr>
      <w:r>
        <w:t xml:space="preserve">Formulaires d’acceptation des règles de contractualisation HI </w:t>
      </w:r>
    </w:p>
    <w:p w:rsidR="009E46A8" w:rsidRDefault="00FE486E" w14:paraId="5949207B" w14:textId="77777777">
      <w:pPr>
        <w:numPr>
          <w:ilvl w:val="0"/>
          <w:numId w:val="5"/>
        </w:numPr>
        <w:spacing w:after="4" w:line="268" w:lineRule="auto"/>
        <w:ind w:hanging="360"/>
      </w:pPr>
      <w:r>
        <w:t xml:space="preserve">Déclaration d’absence de conflits d’intérêts </w:t>
      </w:r>
    </w:p>
    <w:p w:rsidR="009E46A8" w:rsidRDefault="00FE486E" w14:paraId="656FF735" w14:textId="77777777">
      <w:pPr>
        <w:spacing w:after="218" w:line="259" w:lineRule="auto"/>
        <w:ind w:left="0" w:firstLine="0"/>
        <w:jc w:val="left"/>
      </w:pPr>
      <w:r>
        <w:t xml:space="preserve"> </w:t>
      </w:r>
    </w:p>
    <w:p w:rsidR="009E46A8" w:rsidRDefault="00FE486E" w14:paraId="136B9502" w14:textId="77777777">
      <w:pPr>
        <w:pStyle w:val="Titre2"/>
        <w:ind w:left="319" w:hanging="334"/>
      </w:pPr>
      <w:bookmarkStart w:name="_Toc14200" w:id="8"/>
      <w:r>
        <w:t>Remise des offres techniques et financières :</w:t>
      </w:r>
      <w:r>
        <w:rPr>
          <w:u w:val="none"/>
        </w:rPr>
        <w:t xml:space="preserve"> </w:t>
      </w:r>
      <w:bookmarkEnd w:id="8"/>
    </w:p>
    <w:p w:rsidR="009E46A8" w:rsidRDefault="00FE486E" w14:paraId="21401EA8" w14:textId="77777777">
      <w:pPr>
        <w:spacing w:after="218" w:line="259" w:lineRule="auto"/>
        <w:ind w:left="0" w:firstLine="0"/>
        <w:jc w:val="left"/>
      </w:pPr>
      <w:r>
        <w:t xml:space="preserve"> </w:t>
      </w:r>
    </w:p>
    <w:p w:rsidR="0033751A" w:rsidRDefault="00FE486E" w14:paraId="1F3C821A" w14:textId="7BDE8E52">
      <w:pPr>
        <w:ind w:left="2"/>
      </w:pPr>
      <w:r>
        <w:t>Les entreprises intéressées pour proposer une offre doivent se faire connaitre et présenter leur candidature en retournant leur offre technique et financière par courrier postal (sous pli fermé) ou en format numérique à l'adresse électronique dédiée : procurement@hi.org, avant</w:t>
      </w:r>
      <w:r w:rsidRPr="2E0ABDE2">
        <w:rPr>
          <w:b/>
          <w:bCs/>
        </w:rPr>
        <w:t xml:space="preserve"> </w:t>
      </w:r>
      <w:r>
        <w:t>le</w:t>
      </w:r>
      <w:r w:rsidRPr="2E0ABDE2">
        <w:rPr>
          <w:b/>
          <w:bCs/>
        </w:rPr>
        <w:t xml:space="preserve"> </w:t>
      </w:r>
      <w:r w:rsidRPr="2E0ABDE2" w:rsidR="4B99920F">
        <w:rPr>
          <w:b/>
          <w:bCs/>
        </w:rPr>
        <w:t>7 mai</w:t>
      </w:r>
      <w:r w:rsidRPr="2E0ABDE2" w:rsidR="000E542B">
        <w:rPr>
          <w:b/>
          <w:bCs/>
        </w:rPr>
        <w:t xml:space="preserve"> 2024</w:t>
      </w:r>
      <w:r>
        <w:t xml:space="preserve"> à </w:t>
      </w:r>
      <w:r w:rsidR="007E65E5">
        <w:t>17</w:t>
      </w:r>
      <w:r w:rsidR="002738FE">
        <w:t> </w:t>
      </w:r>
      <w:r w:rsidR="007E65E5">
        <w:t>heures</w:t>
      </w:r>
      <w:r>
        <w:t xml:space="preserve">. </w:t>
      </w:r>
    </w:p>
    <w:p w:rsidR="009E46A8" w:rsidRDefault="00FE486E" w14:paraId="33E4DDF6" w14:textId="5871C26C">
      <w:pPr>
        <w:ind w:left="2"/>
      </w:pPr>
      <w:r>
        <w:t xml:space="preserve">L’objet du mail stipulera : « </w:t>
      </w:r>
      <w:r w:rsidRPr="00DB155D" w:rsidR="00DB155D">
        <w:rPr>
          <w:b/>
          <w:bCs/>
          <w:i/>
          <w:iCs/>
        </w:rPr>
        <w:t>Nom de l’entreprise</w:t>
      </w:r>
      <w:r w:rsidR="00DB155D">
        <w:t xml:space="preserve"> » / </w:t>
      </w:r>
      <w:r w:rsidRPr="00DB155D" w:rsidR="00DB155D">
        <w:rPr>
          <w:b/>
          <w:bCs/>
          <w:i/>
          <w:iCs/>
        </w:rPr>
        <w:t>Réponse à appel d’offres</w:t>
      </w:r>
      <w:r w:rsidR="00DB155D">
        <w:t xml:space="preserve"> </w:t>
      </w:r>
      <w:r w:rsidRPr="00DB155D" w:rsidR="00DB155D">
        <w:rPr>
          <w:b/>
          <w:bCs/>
          <w:i/>
          <w:iCs/>
        </w:rPr>
        <w:t xml:space="preserve">- </w:t>
      </w:r>
      <w:r w:rsidRPr="00DB155D">
        <w:rPr>
          <w:b/>
          <w:bCs/>
          <w:i/>
          <w:iCs/>
        </w:rPr>
        <w:t>A</w:t>
      </w:r>
      <w:r w:rsidRPr="00DB155D" w:rsidR="7EB4D505">
        <w:rPr>
          <w:b/>
          <w:bCs/>
          <w:i/>
          <w:iCs/>
        </w:rPr>
        <w:t>O TRADUCTEURS</w:t>
      </w:r>
      <w:r w:rsidRPr="00DB155D">
        <w:rPr>
          <w:b/>
          <w:bCs/>
          <w:i/>
          <w:iCs/>
        </w:rPr>
        <w:t xml:space="preserve"> HI</w:t>
      </w:r>
      <w:r w:rsidRPr="00DB155D" w:rsidR="137CC5EB">
        <w:rPr>
          <w:b/>
          <w:bCs/>
          <w:i/>
          <w:iCs/>
        </w:rPr>
        <w:t xml:space="preserve"> – </w:t>
      </w:r>
      <w:r w:rsidRPr="00DB155D" w:rsidR="6458362B">
        <w:rPr>
          <w:b/>
          <w:bCs/>
          <w:i/>
          <w:iCs/>
        </w:rPr>
        <w:t>2024</w:t>
      </w:r>
      <w:r w:rsidR="45C37B92">
        <w:t>.</w:t>
      </w:r>
    </w:p>
    <w:p w:rsidR="009E46A8" w:rsidRDefault="00FE486E" w14:paraId="6E23F26B" w14:textId="77777777">
      <w:pPr>
        <w:spacing w:after="16" w:line="259" w:lineRule="auto"/>
        <w:ind w:left="0" w:firstLine="0"/>
        <w:jc w:val="left"/>
      </w:pPr>
      <w:r>
        <w:t xml:space="preserve"> </w:t>
      </w:r>
    </w:p>
    <w:p w:rsidR="00736676" w:rsidRDefault="00736676" w14:paraId="45F911B4" w14:textId="77777777">
      <w:pPr>
        <w:spacing w:after="16" w:line="259" w:lineRule="auto"/>
        <w:ind w:left="0" w:firstLine="0"/>
        <w:jc w:val="left"/>
      </w:pPr>
    </w:p>
    <w:p w:rsidR="00736676" w:rsidRDefault="00736676" w14:paraId="60FB0020" w14:textId="77777777">
      <w:pPr>
        <w:spacing w:after="16" w:line="259" w:lineRule="auto"/>
        <w:ind w:left="0" w:firstLine="0"/>
        <w:jc w:val="left"/>
      </w:pPr>
    </w:p>
    <w:p w:rsidR="009E46A8" w:rsidRDefault="00FE486E" w14:paraId="7417DAB8" w14:textId="4FDD4ACB">
      <w:pPr>
        <w:spacing w:after="41" w:line="268" w:lineRule="auto"/>
        <w:ind w:left="2"/>
      </w:pPr>
      <w:r>
        <w:t xml:space="preserve">L’enveloppe/le mail devra contenir la réponse de l’appel </w:t>
      </w:r>
      <w:r w:rsidR="00E45E85">
        <w:t>d’offre</w:t>
      </w:r>
      <w:r>
        <w:t xml:space="preserve">, elle/il </w:t>
      </w:r>
      <w:r w:rsidR="45761B35">
        <w:t>comprendra :</w:t>
      </w:r>
      <w:r>
        <w:t xml:space="preserve"> </w:t>
      </w:r>
    </w:p>
    <w:p w:rsidR="00E0653B" w:rsidRDefault="00E0653B" w14:paraId="5BAEFA6A" w14:textId="77777777">
      <w:pPr>
        <w:spacing w:after="41" w:line="268" w:lineRule="auto"/>
        <w:ind w:left="2"/>
      </w:pPr>
    </w:p>
    <w:p w:rsidR="00736676" w:rsidRDefault="00736676" w14:paraId="5D096882" w14:textId="35D8127F">
      <w:pPr>
        <w:numPr>
          <w:ilvl w:val="0"/>
          <w:numId w:val="6"/>
        </w:numPr>
        <w:ind w:hanging="360"/>
      </w:pPr>
      <w:r>
        <w:rPr>
          <w:rStyle w:val="normaltextrun"/>
          <w:shd w:val="clear" w:color="auto" w:fill="FFFFFF"/>
        </w:rPr>
        <w:t>Le présent dossier de participation paraphé et signé</w:t>
      </w:r>
      <w:r>
        <w:rPr>
          <w:rStyle w:val="eop"/>
          <w:shd w:val="clear" w:color="auto" w:fill="FFFFFF"/>
        </w:rPr>
        <w:t> </w:t>
      </w:r>
    </w:p>
    <w:p w:rsidR="00651A41" w:rsidRDefault="00FE486E" w14:paraId="4D05C634" w14:textId="05A5AE8A">
      <w:pPr>
        <w:numPr>
          <w:ilvl w:val="0"/>
          <w:numId w:val="6"/>
        </w:numPr>
        <w:ind w:hanging="360"/>
      </w:pPr>
      <w:r>
        <w:t xml:space="preserve">Le formulaire de candidature renseigné et signé par le soumissionnaire, avec les documents requis (avec les états financiers récents) </w:t>
      </w:r>
    </w:p>
    <w:p w:rsidR="009E46A8" w:rsidRDefault="00FE486E" w14:paraId="522EBBC1" w14:textId="6439BDA6">
      <w:pPr>
        <w:numPr>
          <w:ilvl w:val="0"/>
          <w:numId w:val="6"/>
        </w:numPr>
        <w:ind w:hanging="360"/>
      </w:pPr>
      <w:r>
        <w:t xml:space="preserve">Le cahier des charges </w:t>
      </w:r>
      <w:r w:rsidR="00D31C68">
        <w:t xml:space="preserve">ou </w:t>
      </w:r>
      <w:r w:rsidR="00102F39">
        <w:t xml:space="preserve">les </w:t>
      </w:r>
      <w:r w:rsidR="00D31C68">
        <w:t xml:space="preserve">termes de référence </w:t>
      </w:r>
      <w:r>
        <w:t>paraphé</w:t>
      </w:r>
      <w:r w:rsidR="00102F39">
        <w:t>(s)</w:t>
      </w:r>
      <w:r>
        <w:t xml:space="preserve"> et signé</w:t>
      </w:r>
      <w:r w:rsidR="00102F39">
        <w:t>(s)</w:t>
      </w:r>
      <w:r>
        <w:t xml:space="preserve"> </w:t>
      </w:r>
    </w:p>
    <w:p w:rsidR="009E46A8" w:rsidRDefault="00FE486E" w14:paraId="65E5BF24" w14:textId="77777777">
      <w:pPr>
        <w:numPr>
          <w:ilvl w:val="0"/>
          <w:numId w:val="6"/>
        </w:numPr>
        <w:ind w:hanging="360"/>
      </w:pPr>
      <w:r>
        <w:t xml:space="preserve">Les formulaires suivants paraphés et signés : </w:t>
      </w:r>
    </w:p>
    <w:p w:rsidR="009E46A8" w:rsidRDefault="00FE486E" w14:paraId="39E2B4BA" w14:textId="77777777">
      <w:pPr>
        <w:ind w:left="1078"/>
      </w:pPr>
      <w:r>
        <w:rPr>
          <w:rFonts w:ascii="Courier New" w:hAnsi="Courier New" w:eastAsia="Courier New" w:cs="Courier New"/>
        </w:rPr>
        <w:t>▫</w:t>
      </w:r>
      <w:r>
        <w:rPr>
          <w:rFonts w:ascii="Arial" w:hAnsi="Arial" w:eastAsia="Arial" w:cs="Arial"/>
        </w:rPr>
        <w:t xml:space="preserve"> </w:t>
      </w:r>
      <w:r>
        <w:t xml:space="preserve">Acceptation des règles de contractualisation HI </w:t>
      </w:r>
    </w:p>
    <w:p w:rsidR="009E46A8" w:rsidRDefault="00FE486E" w14:paraId="493C0595" w14:textId="77777777">
      <w:pPr>
        <w:spacing w:after="4" w:line="268" w:lineRule="auto"/>
        <w:ind w:left="1078"/>
      </w:pPr>
      <w:r>
        <w:rPr>
          <w:rFonts w:ascii="Courier New" w:hAnsi="Courier New" w:eastAsia="Courier New" w:cs="Courier New"/>
        </w:rPr>
        <w:t>▫</w:t>
      </w:r>
      <w:r>
        <w:rPr>
          <w:rFonts w:ascii="Arial" w:hAnsi="Arial" w:eastAsia="Arial" w:cs="Arial"/>
        </w:rPr>
        <w:t xml:space="preserve"> </w:t>
      </w:r>
      <w:r>
        <w:t xml:space="preserve">Déclaration d’absence de conflits d’intérêts </w:t>
      </w:r>
    </w:p>
    <w:p w:rsidR="009E46A8" w:rsidRDefault="00FE486E" w14:paraId="1EAEFFF2" w14:textId="77777777">
      <w:pPr>
        <w:numPr>
          <w:ilvl w:val="0"/>
          <w:numId w:val="6"/>
        </w:numPr>
        <w:ind w:hanging="360"/>
      </w:pPr>
      <w:r>
        <w:t xml:space="preserve">L'offre Technique et Financière du soumissionnaire </w:t>
      </w:r>
    </w:p>
    <w:p w:rsidR="009E46A8" w:rsidRDefault="00FE486E" w14:paraId="3A9DA016" w14:textId="77777777">
      <w:pPr>
        <w:numPr>
          <w:ilvl w:val="0"/>
          <w:numId w:val="6"/>
        </w:numPr>
        <w:ind w:hanging="360"/>
      </w:pPr>
      <w:r>
        <w:t xml:space="preserve">Un extrait K-Bis de moins de 6 mois </w:t>
      </w:r>
    </w:p>
    <w:p w:rsidR="009E46A8" w:rsidRDefault="00FE486E" w14:paraId="4C13362C" w14:textId="77777777">
      <w:pPr>
        <w:numPr>
          <w:ilvl w:val="0"/>
          <w:numId w:val="6"/>
        </w:numPr>
        <w:ind w:hanging="360"/>
      </w:pPr>
      <w:r>
        <w:t xml:space="preserve">Et tout autre document pertinent pour soutenir la candidature </w:t>
      </w:r>
    </w:p>
    <w:p w:rsidR="009E46A8" w:rsidRDefault="00FE486E" w14:paraId="18120915" w14:textId="77777777">
      <w:pPr>
        <w:spacing w:after="0" w:line="259" w:lineRule="auto"/>
        <w:ind w:left="0" w:firstLine="0"/>
        <w:jc w:val="left"/>
      </w:pPr>
      <w:r>
        <w:t xml:space="preserve"> </w:t>
      </w:r>
    </w:p>
    <w:p w:rsidR="009E46A8" w:rsidRDefault="00FE486E" w14:paraId="06F32EF8" w14:textId="1E60B21B">
      <w:pPr>
        <w:ind w:left="-8" w:firstLine="708"/>
      </w:pPr>
      <w:r>
        <w:t xml:space="preserve">Les soumissionnaires seront exclus de la procédure d'attribution du marché si leur offre est reçue après la date limite de réception des offres </w:t>
      </w:r>
      <w:r w:rsidRPr="2E0ABDE2" w:rsidR="7F65792A">
        <w:rPr>
          <w:u w:val="single"/>
        </w:rPr>
        <w:t>7 mai</w:t>
      </w:r>
      <w:r w:rsidRPr="2E0ABDE2" w:rsidR="0050797F">
        <w:rPr>
          <w:u w:val="single"/>
        </w:rPr>
        <w:t xml:space="preserve"> 2024 </w:t>
      </w:r>
      <w:r w:rsidRPr="2E0ABDE2">
        <w:rPr>
          <w:u w:val="single"/>
        </w:rPr>
        <w:t xml:space="preserve">à </w:t>
      </w:r>
      <w:r w:rsidRPr="2E0ABDE2" w:rsidR="00835187">
        <w:rPr>
          <w:u w:val="single"/>
        </w:rPr>
        <w:t>17h</w:t>
      </w:r>
      <w:r w:rsidRPr="2E0ABDE2" w:rsidR="00EA7CAC">
        <w:rPr>
          <w:u w:val="single"/>
        </w:rPr>
        <w:t>00</w:t>
      </w:r>
      <w:r w:rsidR="00835187">
        <w:t xml:space="preserve"> (fuseau horaire Paris)</w:t>
      </w:r>
      <w:r>
        <w:t xml:space="preserve">). </w:t>
      </w:r>
    </w:p>
    <w:p w:rsidR="009E46A8" w:rsidRDefault="00FE486E" w14:paraId="3A5D8662" w14:textId="77777777">
      <w:pPr>
        <w:spacing w:after="0" w:line="259" w:lineRule="auto"/>
        <w:ind w:left="708" w:firstLine="0"/>
        <w:jc w:val="left"/>
      </w:pPr>
      <w:r>
        <w:t xml:space="preserve"> </w:t>
      </w:r>
    </w:p>
    <w:p w:rsidR="009E46A8" w:rsidRDefault="00FE486E" w14:paraId="30F93079" w14:textId="77777777">
      <w:pPr>
        <w:ind w:left="-8" w:firstLine="708"/>
      </w:pPr>
      <w:r>
        <w:t xml:space="preserve">Les entreprises concernées sont invitées à transmettre leur meilleure proposition technique et financière en respectant impérativement les obligations et le modèle de présentation tels qu’ils sont définis ci-après. Toute offre ne respectant pas les exigences ci-dessous sera rejetée. </w:t>
      </w:r>
    </w:p>
    <w:p w:rsidR="009E46A8" w:rsidRDefault="00FE486E" w14:paraId="62C567C0" w14:textId="77777777">
      <w:pPr>
        <w:spacing w:after="0" w:line="259" w:lineRule="auto"/>
        <w:ind w:left="708" w:firstLine="0"/>
        <w:jc w:val="left"/>
      </w:pPr>
      <w:r>
        <w:t xml:space="preserve"> </w:t>
      </w:r>
    </w:p>
    <w:p w:rsidR="009E46A8" w:rsidRDefault="00FE486E" w14:paraId="4A2A09C4" w14:textId="77777777">
      <w:pPr>
        <w:ind w:left="2"/>
      </w:pPr>
      <w:r>
        <w:rPr>
          <w:u w:val="single" w:color="000000"/>
        </w:rPr>
        <w:t>Langue</w:t>
      </w:r>
      <w:r>
        <w:t xml:space="preserve"> : tous les documents écrits seront rédigés en français. </w:t>
      </w:r>
    </w:p>
    <w:p w:rsidR="009E46A8" w:rsidRDefault="00FE486E" w14:paraId="49C575F3" w14:textId="77777777">
      <w:pPr>
        <w:ind w:left="2"/>
      </w:pPr>
      <w:r>
        <w:rPr>
          <w:u w:val="single" w:color="000000"/>
        </w:rPr>
        <w:t>Unité monétaire</w:t>
      </w:r>
      <w:r>
        <w:t xml:space="preserve"> : tous les prix devront être exprimés en euro, hors taxe. La TVA et le montant TTC devront être précisés. </w:t>
      </w:r>
    </w:p>
    <w:p w:rsidR="00357A73" w:rsidRDefault="00FE486E" w14:paraId="781FED2B" w14:textId="77777777">
      <w:pPr>
        <w:ind w:left="2"/>
      </w:pPr>
      <w:r>
        <w:rPr>
          <w:u w:val="single" w:color="000000"/>
        </w:rPr>
        <w:t>Validité de l’offre</w:t>
      </w:r>
      <w:r>
        <w:t xml:space="preserve"> : les offres des soumissionnaires doivent être valables DEUX (2) mois calendaires à compter de la date limite de réception des offres. </w:t>
      </w:r>
    </w:p>
    <w:p w:rsidR="009E46A8" w:rsidRDefault="00FE486E" w14:paraId="146073EB" w14:textId="05BA2CD2">
      <w:pPr>
        <w:ind w:left="2"/>
      </w:pPr>
      <w:r w:rsidRPr="2E0ABDE2">
        <w:rPr>
          <w:u w:val="single"/>
        </w:rPr>
        <w:t>Modification ou retrait des offres :</w:t>
      </w:r>
      <w:r>
        <w:t xml:space="preserve"> Les soumissionnaires peuvent modifier ou retirer leur offre par une notification écrite avant la date limite de soumission des offres </w:t>
      </w:r>
      <w:r w:rsidRPr="2E0ABDE2" w:rsidR="6A2B43DB">
        <w:rPr>
          <w:u w:val="single"/>
        </w:rPr>
        <w:t xml:space="preserve">7 mai </w:t>
      </w:r>
      <w:r w:rsidRPr="2E0ABDE2" w:rsidR="0003370F">
        <w:rPr>
          <w:u w:val="single"/>
        </w:rPr>
        <w:t>2024 à 17h00</w:t>
      </w:r>
      <w:r>
        <w:t xml:space="preserve">. Aucune offre ne pourra être modifiée passé cette date. Les retraits seront fermes et définitifs et mettront fin à toute participation à la procédure d’appel </w:t>
      </w:r>
      <w:r w:rsidR="15FCA0A2">
        <w:t>d’offre</w:t>
      </w:r>
      <w:r>
        <w:t xml:space="preserve">.   </w:t>
      </w:r>
    </w:p>
    <w:p w:rsidR="009E46A8" w:rsidRDefault="00FE486E" w14:paraId="534BC6D3" w14:textId="77777777">
      <w:pPr>
        <w:spacing w:after="4" w:line="268" w:lineRule="auto"/>
        <w:ind w:left="2"/>
      </w:pPr>
      <w:r>
        <w:rPr>
          <w:u w:val="single" w:color="000000"/>
        </w:rPr>
        <w:t>Coûts de préparation des offres :</w:t>
      </w:r>
      <w:r>
        <w:t xml:space="preserve"> Aucun des frais engagés par le soumissionnaire pour préparer et soumettre son offre n’est remboursable. Tous ces coûts seront uniquement à sa charge. </w:t>
      </w:r>
    </w:p>
    <w:p w:rsidR="009E46A8" w:rsidRDefault="00FE486E" w14:paraId="1D177F4C" w14:textId="77777777">
      <w:pPr>
        <w:spacing w:after="218" w:line="259" w:lineRule="auto"/>
        <w:ind w:left="708" w:firstLine="0"/>
        <w:jc w:val="left"/>
      </w:pPr>
      <w:r>
        <w:t xml:space="preserve"> </w:t>
      </w:r>
    </w:p>
    <w:p w:rsidR="009E46A8" w:rsidRDefault="00FE486E" w14:paraId="297B36A4" w14:textId="77777777">
      <w:pPr>
        <w:pStyle w:val="Titre2"/>
        <w:ind w:left="316" w:hanging="331"/>
      </w:pPr>
      <w:bookmarkStart w:name="_Toc14201" w:id="9"/>
      <w:r>
        <w:t>Sous-traitance :</w:t>
      </w:r>
      <w:r>
        <w:rPr>
          <w:u w:val="none"/>
        </w:rPr>
        <w:t xml:space="preserve"> </w:t>
      </w:r>
      <w:bookmarkEnd w:id="9"/>
    </w:p>
    <w:p w:rsidR="009E46A8" w:rsidRDefault="00FE486E" w14:paraId="76EBF59C" w14:textId="77777777">
      <w:pPr>
        <w:spacing w:after="218" w:line="259" w:lineRule="auto"/>
        <w:ind w:left="0" w:firstLine="0"/>
        <w:jc w:val="left"/>
      </w:pPr>
      <w:r>
        <w:t xml:space="preserve"> </w:t>
      </w:r>
    </w:p>
    <w:p w:rsidRPr="00630CCC" w:rsidR="00D57A32" w:rsidP="00D57A32" w:rsidRDefault="00D57A32" w14:paraId="5D8F436A" w14:textId="77777777">
      <w:pPr>
        <w:ind w:firstLine="708"/>
        <w:rPr>
          <w:rFonts w:asciiTheme="minorHAnsi" w:hAnsiTheme="minorHAnsi" w:cstheme="minorHAnsi"/>
        </w:rPr>
      </w:pPr>
      <w:r w:rsidRPr="00630CCC">
        <w:rPr>
          <w:rFonts w:asciiTheme="minorHAnsi" w:hAnsiTheme="minorHAnsi" w:cstheme="minorHAnsi"/>
        </w:rPr>
        <w:t>Le prestataire, s’il fait appel à des entreprises en sous-traitance, s’engage vis-à-vis d’Handicap International à :</w:t>
      </w:r>
    </w:p>
    <w:p w:rsidRPr="00630CCC" w:rsidR="00D57A32" w:rsidP="00D57A32" w:rsidRDefault="00D57A32" w14:paraId="5C1A13A5" w14:textId="77777777">
      <w:pPr>
        <w:pStyle w:val="Paragraphedeliste"/>
        <w:numPr>
          <w:ilvl w:val="0"/>
          <w:numId w:val="11"/>
        </w:numPr>
        <w:jc w:val="both"/>
        <w:rPr>
          <w:rFonts w:cstheme="minorHAnsi"/>
        </w:rPr>
      </w:pPr>
      <w:r w:rsidRPr="00630CCC">
        <w:rPr>
          <w:rFonts w:cstheme="minorHAnsi"/>
        </w:rPr>
        <w:t>Lui communiquer la liste des prestations ou des services qu’il envisage de sous-traiter</w:t>
      </w:r>
    </w:p>
    <w:p w:rsidRPr="00630CCC" w:rsidR="00D57A32" w:rsidP="00D57A32" w:rsidRDefault="00D57A32" w14:paraId="6F708E7C" w14:textId="77777777">
      <w:pPr>
        <w:pStyle w:val="Paragraphedeliste"/>
        <w:numPr>
          <w:ilvl w:val="0"/>
          <w:numId w:val="11"/>
        </w:numPr>
        <w:jc w:val="both"/>
        <w:rPr>
          <w:rFonts w:cstheme="minorHAnsi"/>
        </w:rPr>
      </w:pPr>
      <w:r w:rsidRPr="00630CCC">
        <w:rPr>
          <w:rFonts w:cstheme="minorHAnsi"/>
        </w:rPr>
        <w:t>Obtenir son accord formel sur le choix des sous-traitants pressentis</w:t>
      </w:r>
    </w:p>
    <w:p w:rsidRPr="00630CCC" w:rsidR="00D57A32" w:rsidP="00D57A32" w:rsidRDefault="00D57A32" w14:paraId="4C171A51" w14:textId="77777777">
      <w:pPr>
        <w:pStyle w:val="Paragraphedeliste"/>
        <w:numPr>
          <w:ilvl w:val="0"/>
          <w:numId w:val="11"/>
        </w:numPr>
        <w:jc w:val="both"/>
        <w:rPr>
          <w:rFonts w:cstheme="minorHAnsi"/>
        </w:rPr>
      </w:pPr>
      <w:r w:rsidRPr="00630CCC">
        <w:rPr>
          <w:rFonts w:cstheme="minorHAnsi"/>
        </w:rPr>
        <w:t>Obtenir son agrément sur les conditions de paiement de ces sous-traitants</w:t>
      </w:r>
    </w:p>
    <w:p w:rsidRPr="00630CCC" w:rsidR="00D57A32" w:rsidP="00D57A32" w:rsidRDefault="00D57A32" w14:paraId="2D59653A" w14:textId="77777777">
      <w:pPr>
        <w:pStyle w:val="Paragraphedeliste"/>
        <w:numPr>
          <w:ilvl w:val="0"/>
          <w:numId w:val="11"/>
        </w:numPr>
        <w:jc w:val="both"/>
        <w:rPr>
          <w:rFonts w:cstheme="minorHAnsi"/>
        </w:rPr>
      </w:pPr>
      <w:r w:rsidRPr="00630CCC">
        <w:rPr>
          <w:rFonts w:cstheme="minorHAnsi"/>
        </w:rPr>
        <w:t>Lui communiquer les contrats avec les sous-traitants sur simple demande</w:t>
      </w:r>
    </w:p>
    <w:p w:rsidR="009E46A8" w:rsidRDefault="00FE486E" w14:paraId="3B6224C7" w14:textId="77777777">
      <w:pPr>
        <w:spacing w:after="218" w:line="259" w:lineRule="auto"/>
        <w:ind w:left="0" w:firstLine="0"/>
        <w:jc w:val="left"/>
      </w:pPr>
      <w:r>
        <w:t xml:space="preserve"> </w:t>
      </w:r>
    </w:p>
    <w:p w:rsidR="009E46A8" w:rsidRDefault="00FE486E" w14:paraId="3F29C18E" w14:textId="77777777">
      <w:pPr>
        <w:pStyle w:val="Titre2"/>
        <w:ind w:left="319" w:hanging="334"/>
      </w:pPr>
      <w:bookmarkStart w:name="_Toc14202" w:id="10"/>
      <w:r>
        <w:t>Demande de précision :</w:t>
      </w:r>
      <w:r>
        <w:rPr>
          <w:u w:val="none"/>
        </w:rPr>
        <w:t xml:space="preserve"> </w:t>
      </w:r>
      <w:bookmarkEnd w:id="10"/>
    </w:p>
    <w:p w:rsidR="009E46A8" w:rsidRDefault="00FE486E" w14:paraId="3FF34791" w14:textId="77777777">
      <w:pPr>
        <w:spacing w:after="218" w:line="259" w:lineRule="auto"/>
        <w:ind w:left="0" w:firstLine="0"/>
        <w:jc w:val="left"/>
      </w:pPr>
      <w:r>
        <w:t xml:space="preserve"> </w:t>
      </w:r>
    </w:p>
    <w:p w:rsidR="009E46A8" w:rsidRDefault="00FE486E" w14:paraId="730D5D7D" w14:textId="3C52537D">
      <w:pPr>
        <w:spacing w:after="4" w:line="268" w:lineRule="auto"/>
        <w:ind w:left="-8" w:firstLine="708"/>
      </w:pPr>
      <w:r>
        <w:t xml:space="preserve">Si Handicap International, de sa propre initiative ou en réponse à une demande d’un candidat, ajoute ou clarifie des informations au dossier d’appel </w:t>
      </w:r>
      <w:r w:rsidR="00E45E85">
        <w:t>d’offre</w:t>
      </w:r>
      <w:r>
        <w:t xml:space="preserve">, ces informations seront envoyées par écrit et partagées en même temps avec tous les autres soumissionnaires.  </w:t>
      </w:r>
    </w:p>
    <w:p w:rsidR="009E46A8" w:rsidRDefault="00FE486E" w14:paraId="62C8801D" w14:textId="77777777">
      <w:pPr>
        <w:spacing w:after="4" w:line="268" w:lineRule="auto"/>
        <w:ind w:left="-8" w:firstLine="708"/>
      </w:pPr>
      <w:r>
        <w:t xml:space="preserve">Dans un souci de transparence et d’égalité de traitement, le comité d’évaluation peut demander aux soumissionnaires, par écrit, d’apporter sous 48 heures des clarifications concernant leur offre, sans qu’ils puissent pour autant la modifier. Aucune de ces demandes de clarifications ne doit viser à corriger d’éventuelles erreurs initiales ou des manquements affectant la performance du contrat ou faussant la compétition. </w:t>
      </w:r>
    </w:p>
    <w:p w:rsidR="009E46A8" w:rsidRDefault="00FE486E" w14:paraId="40E7D48B" w14:textId="77777777">
      <w:pPr>
        <w:spacing w:after="19" w:line="259" w:lineRule="auto"/>
        <w:ind w:left="708" w:firstLine="0"/>
        <w:jc w:val="left"/>
      </w:pPr>
      <w:r>
        <w:t xml:space="preserve"> </w:t>
      </w:r>
    </w:p>
    <w:p w:rsidR="009E46A8" w:rsidP="2E0ABDE2" w:rsidRDefault="00FE486E" w14:paraId="18D1A394" w14:textId="605A563E">
      <w:pPr>
        <w:spacing w:after="0" w:line="276" w:lineRule="auto"/>
        <w:ind w:left="0" w:firstLine="708"/>
        <w:rPr>
          <w:b w:val="1"/>
          <w:bCs w:val="1"/>
        </w:rPr>
      </w:pPr>
      <w:r w:rsidR="00FE486E">
        <w:rPr/>
        <w:t xml:space="preserve">La date limite de réception des </w:t>
      </w:r>
      <w:r w:rsidR="007E516E">
        <w:rPr/>
        <w:t xml:space="preserve">réponses aux </w:t>
      </w:r>
      <w:r w:rsidR="00FE486E">
        <w:rPr/>
        <w:t xml:space="preserve">demandes de précision </w:t>
      </w:r>
      <w:r w:rsidR="3FF6B368">
        <w:rPr/>
        <w:t>d’</w:t>
      </w:r>
      <w:r w:rsidR="00FE486E">
        <w:rPr/>
        <w:t>Handicap International est le :</w:t>
      </w:r>
      <w:r w:rsidRPr="0277F462" w:rsidR="00FE486E">
        <w:rPr>
          <w:b w:val="1"/>
          <w:bCs w:val="1"/>
        </w:rPr>
        <w:t xml:space="preserve"> </w:t>
      </w:r>
      <w:r w:rsidRPr="0277F462" w:rsidR="00803957">
        <w:rPr>
          <w:b w:val="1"/>
          <w:bCs w:val="1"/>
        </w:rPr>
        <w:t>1</w:t>
      </w:r>
      <w:r w:rsidRPr="0277F462" w:rsidR="31529B0C">
        <w:rPr>
          <w:b w:val="1"/>
          <w:bCs w:val="1"/>
        </w:rPr>
        <w:t>7</w:t>
      </w:r>
      <w:r w:rsidRPr="0277F462" w:rsidR="00803957">
        <w:rPr>
          <w:b w:val="1"/>
          <w:bCs w:val="1"/>
        </w:rPr>
        <w:t xml:space="preserve"> mai </w:t>
      </w:r>
      <w:r w:rsidRPr="0277F462" w:rsidR="008F7A2E">
        <w:rPr>
          <w:b w:val="1"/>
          <w:bCs w:val="1"/>
        </w:rPr>
        <w:t>2024</w:t>
      </w:r>
      <w:r w:rsidRPr="0277F462" w:rsidR="00803957">
        <w:rPr>
          <w:b w:val="1"/>
          <w:bCs w:val="1"/>
        </w:rPr>
        <w:t>.</w:t>
      </w:r>
      <w:r w:rsidRPr="0277F462" w:rsidR="00FE486E">
        <w:rPr>
          <w:b w:val="1"/>
          <w:bCs w:val="1"/>
        </w:rPr>
        <w:t xml:space="preserve"> </w:t>
      </w:r>
    </w:p>
    <w:p w:rsidR="009E46A8" w:rsidRDefault="00FE486E" w14:paraId="3D7D1864" w14:textId="77777777">
      <w:pPr>
        <w:spacing w:after="19" w:line="259" w:lineRule="auto"/>
        <w:ind w:left="708" w:firstLine="0"/>
        <w:jc w:val="left"/>
      </w:pPr>
      <w:r>
        <w:t xml:space="preserve"> </w:t>
      </w:r>
    </w:p>
    <w:p w:rsidR="009E46A8" w:rsidRDefault="00FE486E" w14:paraId="031D93F1" w14:textId="77777777">
      <w:pPr>
        <w:spacing w:after="4" w:line="268" w:lineRule="auto"/>
        <w:ind w:left="-8" w:firstLine="708"/>
      </w:pPr>
      <w:r>
        <w:t xml:space="preserve">Ce planning pourra être modifié par Handicap International s’il en ressent la nécessité. Les réponses aux participants seront alors envoyées à tous par écrit en même temps. </w:t>
      </w:r>
    </w:p>
    <w:p w:rsidR="002847B3" w:rsidRDefault="00FE486E" w14:paraId="20C12F56" w14:textId="6EA9B938">
      <w:pPr>
        <w:spacing w:after="96" w:line="259" w:lineRule="auto"/>
        <w:ind w:left="708" w:firstLine="0"/>
        <w:jc w:val="left"/>
      </w:pPr>
      <w:r>
        <w:t xml:space="preserve"> </w:t>
      </w:r>
    </w:p>
    <w:p w:rsidR="002847B3" w:rsidRDefault="002847B3" w14:paraId="00338D1D" w14:textId="77777777">
      <w:pPr>
        <w:spacing w:after="160" w:line="259" w:lineRule="auto"/>
        <w:ind w:left="0" w:firstLine="0"/>
        <w:jc w:val="left"/>
      </w:pPr>
      <w:r>
        <w:br w:type="page"/>
      </w:r>
    </w:p>
    <w:p w:rsidR="009E46A8" w:rsidRDefault="009E46A8" w14:paraId="38C4BD94" w14:textId="77777777">
      <w:pPr>
        <w:spacing w:after="96" w:line="259" w:lineRule="auto"/>
        <w:ind w:left="708" w:firstLine="0"/>
        <w:jc w:val="left"/>
      </w:pPr>
    </w:p>
    <w:p w:rsidR="009E46A8" w:rsidRDefault="00FE486E" w14:paraId="2E41C538" w14:textId="77777777">
      <w:pPr>
        <w:spacing w:after="0" w:line="259" w:lineRule="auto"/>
        <w:ind w:left="0" w:firstLine="0"/>
        <w:jc w:val="left"/>
      </w:pPr>
      <w:r>
        <w:t xml:space="preserve"> </w:t>
      </w:r>
      <w:r>
        <w:tab/>
      </w:r>
      <w:r>
        <w:rPr>
          <w:b/>
          <w:sz w:val="28"/>
        </w:rPr>
        <w:t xml:space="preserve"> </w:t>
      </w:r>
    </w:p>
    <w:p w:rsidR="009E46A8" w:rsidRDefault="00FE486E" w14:paraId="2C37D10F" w14:textId="77777777">
      <w:pPr>
        <w:pStyle w:val="Titre1"/>
        <w:ind w:left="712" w:hanging="360"/>
      </w:pPr>
      <w:bookmarkStart w:name="_Toc14203" w:id="11"/>
      <w:r>
        <w:t xml:space="preserve">Critères de sélection des offres </w:t>
      </w:r>
      <w:bookmarkEnd w:id="11"/>
    </w:p>
    <w:p w:rsidR="009E46A8" w:rsidRDefault="00FE486E" w14:paraId="745BEC83" w14:textId="77777777">
      <w:pPr>
        <w:spacing w:after="218" w:line="259" w:lineRule="auto"/>
        <w:ind w:left="0" w:firstLine="0"/>
        <w:jc w:val="left"/>
      </w:pPr>
      <w:r>
        <w:t xml:space="preserve"> </w:t>
      </w:r>
    </w:p>
    <w:p w:rsidR="009E46A8" w:rsidRDefault="00FE486E" w14:paraId="058D430C" w14:textId="77777777">
      <w:pPr>
        <w:spacing w:after="210"/>
        <w:ind w:left="-8" w:firstLine="708"/>
      </w:pPr>
      <w:r>
        <w:t xml:space="preserve">Les offres seront sélectionnées selon les informations contenues dans le formulaire de candidature et les documents à joindre. Chaque soumissionnaire peut également inclure tous les documents qu'il souhaite.  </w:t>
      </w:r>
    </w:p>
    <w:p w:rsidR="00250E89" w:rsidP="5AD39E78" w:rsidRDefault="00FE486E" w14:paraId="516F0DF6" w14:textId="77777777">
      <w:pPr>
        <w:ind w:left="0"/>
        <w:rPr>
          <w:rFonts w:asciiTheme="minorHAnsi" w:hAnsiTheme="minorHAnsi" w:cstheme="minorBidi"/>
        </w:rPr>
      </w:pPr>
      <w:r>
        <w:t>Les critères de sélection seront :</w:t>
      </w:r>
      <w:r w:rsidRPr="5461C72D" w:rsidR="29FE2743">
        <w:rPr>
          <w:rFonts w:asciiTheme="minorHAnsi" w:hAnsiTheme="minorHAnsi" w:cstheme="minorBidi"/>
        </w:rPr>
        <w:t xml:space="preserve"> </w:t>
      </w:r>
    </w:p>
    <w:p w:rsidR="00250E89" w:rsidP="5AD39E78" w:rsidRDefault="00250E89" w14:paraId="00209003" w14:textId="77777777">
      <w:pPr>
        <w:ind w:left="0"/>
        <w:rPr>
          <w:rFonts w:asciiTheme="minorHAnsi" w:hAnsiTheme="minorHAnsi" w:cstheme="minorBidi"/>
        </w:rPr>
      </w:pPr>
    </w:p>
    <w:p w:rsidRPr="00B55477" w:rsidR="00B55477" w:rsidP="00250E89" w:rsidRDefault="00B55477" w14:paraId="505D29FC" w14:textId="42F80B65">
      <w:pPr>
        <w:pStyle w:val="Paragraphedeliste"/>
        <w:numPr>
          <w:ilvl w:val="0"/>
          <w:numId w:val="12"/>
        </w:numPr>
        <w:rPr>
          <w:color w:val="000000" w:themeColor="text1"/>
        </w:rPr>
      </w:pPr>
      <w:r>
        <w:t>N</w:t>
      </w:r>
      <w:r w:rsidRPr="001517EC" w:rsidR="29FE2743">
        <w:t xml:space="preserve">iveau d'expérience, </w:t>
      </w:r>
    </w:p>
    <w:p w:rsidRPr="00F87767" w:rsidR="00F87767" w:rsidP="00F87767" w:rsidRDefault="00F87767" w14:paraId="571A011E" w14:textId="77777777">
      <w:pPr>
        <w:pStyle w:val="Paragraphedeliste"/>
        <w:numPr>
          <w:ilvl w:val="0"/>
          <w:numId w:val="12"/>
        </w:numPr>
        <w:rPr>
          <w:color w:val="000000" w:themeColor="text1"/>
        </w:rPr>
      </w:pPr>
      <w:r>
        <w:t>Solidité</w:t>
      </w:r>
      <w:r w:rsidRPr="001517EC">
        <w:t xml:space="preserve"> financière, </w:t>
      </w:r>
    </w:p>
    <w:p w:rsidRPr="00B55477" w:rsidR="00B55477" w:rsidP="00250E89" w:rsidRDefault="004142DB" w14:paraId="0836E3B1" w14:textId="5AD7129D">
      <w:pPr>
        <w:pStyle w:val="Paragraphedeliste"/>
        <w:numPr>
          <w:ilvl w:val="0"/>
          <w:numId w:val="12"/>
        </w:numPr>
        <w:rPr>
          <w:color w:val="000000" w:themeColor="text1"/>
        </w:rPr>
      </w:pPr>
      <w:r>
        <w:t>Connaissance du secteur caritatif et références client</w:t>
      </w:r>
      <w:r w:rsidR="004159E1">
        <w:t xml:space="preserve"> (</w:t>
      </w:r>
      <w:r w:rsidRPr="001517EC" w:rsidR="004159E1">
        <w:t xml:space="preserve">une expérience professionnelle dans le secteur </w:t>
      </w:r>
      <w:r w:rsidRPr="00250E89" w:rsidR="004159E1">
        <w:t>h</w:t>
      </w:r>
      <w:r w:rsidRPr="001517EC" w:rsidR="004159E1">
        <w:t>umanitaire et dans le milieu du handicap serait appréciée</w:t>
      </w:r>
      <w:r w:rsidR="004159E1">
        <w:t>)</w:t>
      </w:r>
    </w:p>
    <w:p w:rsidRPr="00A442F2" w:rsidR="00A442F2" w:rsidP="001517EC" w:rsidRDefault="00F77D97" w14:paraId="298EDE3F" w14:textId="6AB4B80A">
      <w:pPr>
        <w:pStyle w:val="Paragraphedeliste"/>
        <w:numPr>
          <w:ilvl w:val="0"/>
          <w:numId w:val="12"/>
        </w:numPr>
        <w:jc w:val="both"/>
        <w:rPr>
          <w:color w:val="000000" w:themeColor="text1"/>
        </w:rPr>
      </w:pPr>
      <w:r>
        <w:t>A</w:t>
      </w:r>
      <w:r w:rsidRPr="001517EC" w:rsidR="29FE2743">
        <w:t>ptitude à s’adapter aux contraintes des activités de Handicap International (</w:t>
      </w:r>
      <w:r w:rsidRPr="00250E89" w:rsidR="00073751">
        <w:t>notamment délais de livraison</w:t>
      </w:r>
      <w:r w:rsidRPr="001517EC" w:rsidR="29FE2743">
        <w:t xml:space="preserve">), </w:t>
      </w:r>
    </w:p>
    <w:p w:rsidRPr="00005152" w:rsidR="00005152" w:rsidP="00250E89" w:rsidRDefault="00A442F2" w14:paraId="0498D29B" w14:textId="77777777">
      <w:pPr>
        <w:pStyle w:val="Paragraphedeliste"/>
        <w:numPr>
          <w:ilvl w:val="0"/>
          <w:numId w:val="12"/>
        </w:numPr>
        <w:rPr>
          <w:color w:val="000000" w:themeColor="text1"/>
        </w:rPr>
      </w:pPr>
      <w:r>
        <w:t>N</w:t>
      </w:r>
      <w:r w:rsidRPr="001517EC" w:rsidR="29FE2743">
        <w:t>iveau et volume d’activité</w:t>
      </w:r>
      <w:r w:rsidRPr="001517EC" w:rsidR="4406579B">
        <w:t xml:space="preserve">, </w:t>
      </w:r>
    </w:p>
    <w:p w:rsidRPr="00250E89" w:rsidR="00FF45CA" w:rsidP="0095A038" w:rsidRDefault="00005152" w14:paraId="702F590F" w14:textId="14595AC6">
      <w:pPr>
        <w:pStyle w:val="Paragraphedeliste"/>
        <w:numPr>
          <w:ilvl w:val="0"/>
          <w:numId w:val="12"/>
        </w:numPr>
      </w:pPr>
      <w:r>
        <w:t>Maîtrise d</w:t>
      </w:r>
      <w:r w:rsidR="4406579B">
        <w:t xml:space="preserve">es langues </w:t>
      </w:r>
      <w:r w:rsidR="00AD471B">
        <w:t>maternelles</w:t>
      </w:r>
      <w:r w:rsidR="00FF6CED">
        <w:t xml:space="preserve"> </w:t>
      </w:r>
      <w:r w:rsidR="00402783">
        <w:t>non exclusives</w:t>
      </w:r>
      <w:r w:rsidR="00FF6CED">
        <w:t xml:space="preserve"> </w:t>
      </w:r>
      <w:r w:rsidR="4406579B">
        <w:t>: anglais, français</w:t>
      </w:r>
      <w:r w:rsidR="5C5A11CE">
        <w:t>, espagnol,</w:t>
      </w:r>
      <w:r w:rsidR="00402783">
        <w:t xml:space="preserve"> portugais,</w:t>
      </w:r>
      <w:r w:rsidR="5C5A11CE">
        <w:t xml:space="preserve"> arabe pour les principales, birman, ukrainien</w:t>
      </w:r>
      <w:r w:rsidR="358CEBA7">
        <w:t>,</w:t>
      </w:r>
    </w:p>
    <w:p w:rsidR="1A70677E" w:rsidP="2E0ABDE2" w:rsidRDefault="1A70677E" w14:paraId="021BEBA0" w14:textId="451E5EED">
      <w:pPr>
        <w:pStyle w:val="Paragraphedeliste"/>
        <w:numPr>
          <w:ilvl w:val="0"/>
          <w:numId w:val="12"/>
        </w:numPr>
        <w:rPr>
          <w:color w:val="000000" w:themeColor="text1"/>
        </w:rPr>
      </w:pPr>
      <w:r w:rsidR="1A70677E">
        <w:rPr/>
        <w:t>Uniquement pour le Lot n°4 : i</w:t>
      </w:r>
      <w:r w:rsidR="5A7F284E">
        <w:rPr/>
        <w:t xml:space="preserve">nscription sur la liste officielle des Experts Judiciaires </w:t>
      </w:r>
      <w:r w:rsidR="1DAACF3D">
        <w:rPr/>
        <w:t>agréés par les Cours d’Appel</w:t>
      </w:r>
      <w:r w:rsidR="47647C21">
        <w:rPr/>
        <w:t xml:space="preserve"> pour les langues suivantes : </w:t>
      </w:r>
      <w:r w:rsidR="11414511">
        <w:rPr/>
        <w:t xml:space="preserve">français, </w:t>
      </w:r>
      <w:r w:rsidR="47647C21">
        <w:rPr/>
        <w:t>anglais,</w:t>
      </w:r>
      <w:r w:rsidR="47647C21">
        <w:rPr/>
        <w:t xml:space="preserve"> arabe et espagnol</w:t>
      </w:r>
      <w:r w:rsidR="70B4472F">
        <w:rPr/>
        <w:t>.</w:t>
      </w:r>
    </w:p>
    <w:p w:rsidRPr="00630CCC" w:rsidR="00FF45CA" w:rsidP="5AD39E78" w:rsidRDefault="00FF45CA" w14:paraId="13825F5D" w14:textId="0192A306">
      <w:pPr>
        <w:ind w:firstLine="708"/>
        <w:rPr>
          <w:rFonts w:asciiTheme="minorHAnsi" w:hAnsiTheme="minorHAnsi" w:cstheme="minorBidi"/>
        </w:rPr>
      </w:pPr>
    </w:p>
    <w:p w:rsidR="009E46A8" w:rsidRDefault="00FE486E" w14:paraId="1751D4BD" w14:textId="5AB939E9">
      <w:pPr>
        <w:spacing w:after="210"/>
        <w:ind w:left="-8" w:firstLine="708"/>
      </w:pPr>
      <w:r>
        <w:t xml:space="preserve"> Ces critères sont non</w:t>
      </w:r>
      <w:r w:rsidR="008C4A32">
        <w:t xml:space="preserve"> </w:t>
      </w:r>
      <w:r>
        <w:t>exhaustif</w:t>
      </w:r>
      <w:r w:rsidR="008C4A32">
        <w:t>s</w:t>
      </w:r>
      <w:r>
        <w:t xml:space="preserve"> et leur pondération dans le choix final du candidat reste à la discrétion d’HI. </w:t>
      </w:r>
    </w:p>
    <w:p w:rsidR="009E46A8" w:rsidRDefault="00FE486E" w14:paraId="395B2509" w14:textId="5A802A92">
      <w:pPr>
        <w:spacing w:after="207" w:line="268" w:lineRule="auto"/>
        <w:ind w:left="-8" w:firstLine="708"/>
      </w:pPr>
      <w:r>
        <w:t xml:space="preserve">Handicap International se réserve le droit de négocier, d’accepter ou de rejeter toute proposition ou cotation à son entière discrétion et de poursuivre le dialogue compétitif pour toute réponse qu’il considère comme avantageuse. Handicap International n’est pas tenu d’accepter les prix les plus bas. Aucune proposition ne pourra être modifiée une fois passée la date de clôture de l’appel </w:t>
      </w:r>
      <w:r w:rsidR="00DB4008">
        <w:t>d’offre</w:t>
      </w:r>
      <w:r>
        <w:t xml:space="preserve">.   </w:t>
      </w:r>
    </w:p>
    <w:p w:rsidR="009E46A8" w:rsidRDefault="00FE486E" w14:paraId="78A8A3F5" w14:textId="1A255FA0">
      <w:pPr>
        <w:spacing w:after="210"/>
        <w:ind w:left="-8" w:firstLine="708"/>
      </w:pPr>
      <w:r>
        <w:t xml:space="preserve">Handicap International se réserve le droit d’établir une liste de fournisseurs présélectionnés. Des discussions plus poussées ainsi qu’un dialogue compétitif pourront ensuite être menés avec les fournisseurs présélectionnés, par visioconférence, sur un créneau horaire ne dépassant pas 1h30. </w:t>
      </w:r>
    </w:p>
    <w:p w:rsidR="009E46A8" w:rsidRDefault="00FE486E" w14:paraId="78A6D819" w14:textId="77777777">
      <w:pPr>
        <w:spacing w:after="207" w:line="268" w:lineRule="auto"/>
        <w:ind w:left="-8" w:firstLine="708"/>
      </w:pPr>
      <w:r>
        <w:t xml:space="preserve">L’évaluation des offres sera effectuée à Lyon, par un comité d’évaluation composé de représentants d’Handicap International.  </w:t>
      </w:r>
    </w:p>
    <w:p w:rsidR="009E46A8" w:rsidRDefault="00FE486E" w14:paraId="33BD3F14" w14:textId="77777777">
      <w:pPr>
        <w:spacing w:after="210" w:line="268" w:lineRule="auto"/>
        <w:ind w:left="718"/>
      </w:pPr>
      <w:r>
        <w:t xml:space="preserve">Handicap International évaluera les offres en coût total d’acquisition. </w:t>
      </w:r>
    </w:p>
    <w:p w:rsidR="009E46A8" w:rsidRDefault="00FE486E" w14:paraId="7E29AFD0" w14:textId="77777777">
      <w:pPr>
        <w:spacing w:after="207" w:line="268" w:lineRule="auto"/>
        <w:ind w:left="-8" w:firstLine="708"/>
      </w:pPr>
      <w:r>
        <w:t xml:space="preserve">Handicap International privilégiera les offres des fournisseurs s’engageant sur un tarif fixe pour toute la durée du contrat. </w:t>
      </w:r>
    </w:p>
    <w:p w:rsidR="009E46A8" w:rsidP="00E428A8" w:rsidRDefault="00FE486E" w14:paraId="6E825727" w14:textId="2C024EFE">
      <w:pPr>
        <w:spacing w:after="221" w:line="268" w:lineRule="auto"/>
        <w:ind w:left="-8" w:firstLine="708"/>
      </w:pPr>
      <w:r>
        <w:t xml:space="preserve">Tout soumissionnaire qui tenterait d’influencer le comité d’évaluation dans le processus d’examen, de clarification, d’évaluation et de comparaison des offres, d’obtenir des informations sur l’avancement du processus ou d’influencer Handicap International dans sa décision concernant l’attribution du contrat verrait son offre immédiatement rejetée.   </w:t>
      </w:r>
    </w:p>
    <w:p w:rsidR="00602EFA" w:rsidP="00343285" w:rsidRDefault="00FE486E" w14:paraId="14D0C362" w14:textId="7A8E5DB0">
      <w:pPr>
        <w:spacing w:after="628" w:line="259" w:lineRule="auto"/>
        <w:ind w:left="708" w:firstLine="0"/>
        <w:jc w:val="left"/>
      </w:pPr>
      <w:r>
        <w:t xml:space="preserve"> </w:t>
      </w:r>
    </w:p>
    <w:p w:rsidR="009E46A8" w:rsidRDefault="00FE486E" w14:paraId="21789929" w14:textId="21087C03">
      <w:pPr>
        <w:pStyle w:val="Titre1"/>
        <w:ind w:left="705" w:hanging="360"/>
      </w:pPr>
      <w:bookmarkStart w:name="_Toc14204" w:id="12"/>
      <w:r>
        <w:t xml:space="preserve">Annulation de la procédure d’appel </w:t>
      </w:r>
      <w:r w:rsidR="008A303B">
        <w:t>d’offre</w:t>
      </w:r>
      <w:r>
        <w:t xml:space="preserve"> : </w:t>
      </w:r>
      <w:bookmarkEnd w:id="12"/>
    </w:p>
    <w:p w:rsidR="009E46A8" w:rsidRDefault="00FE486E" w14:paraId="2A98717E" w14:textId="77777777">
      <w:pPr>
        <w:spacing w:after="218" w:line="259" w:lineRule="auto"/>
        <w:ind w:left="0" w:firstLine="0"/>
        <w:jc w:val="left"/>
      </w:pPr>
      <w:r>
        <w:t xml:space="preserve"> </w:t>
      </w:r>
    </w:p>
    <w:p w:rsidR="009E46A8" w:rsidRDefault="00FE486E" w14:paraId="3546C012" w14:textId="3492FF5D">
      <w:pPr>
        <w:spacing w:after="207" w:line="268" w:lineRule="auto"/>
        <w:ind w:left="-8" w:firstLine="708"/>
      </w:pPr>
      <w:r>
        <w:t xml:space="preserve">En cas d’annulation d’une procédure d’appel </w:t>
      </w:r>
      <w:r w:rsidR="008A303B">
        <w:t>d’offre</w:t>
      </w:r>
      <w:r>
        <w:t xml:space="preserve">, les soumissionnaires en seront informés par Handicap International. </w:t>
      </w:r>
    </w:p>
    <w:p w:rsidR="009E46A8" w:rsidRDefault="00FE486E" w14:paraId="76434F72" w14:textId="22C468CB">
      <w:pPr>
        <w:spacing w:after="207" w:line="268" w:lineRule="auto"/>
        <w:ind w:left="-8" w:firstLine="708"/>
      </w:pPr>
      <w:r>
        <w:t xml:space="preserve">Si la procédure d’appel </w:t>
      </w:r>
      <w:r w:rsidR="008A303B">
        <w:t>d’offre</w:t>
      </w:r>
      <w:r>
        <w:t xml:space="preserve"> est annulée avant qu’aucune enveloppe extérieure n’ait été ouverte, les enveloppes scellées seront renvoyées, non ouvertes, aux soumissionnaires. </w:t>
      </w:r>
    </w:p>
    <w:p w:rsidR="009E46A8" w:rsidRDefault="00FE486E" w14:paraId="0F4BD19C" w14:textId="77777777">
      <w:pPr>
        <w:spacing w:after="228"/>
        <w:ind w:left="718"/>
      </w:pPr>
      <w:r>
        <w:t xml:space="preserve">Une annulation peut se produire quand : </w:t>
      </w:r>
    </w:p>
    <w:p w:rsidR="009E46A8" w:rsidP="548BFD88" w:rsidRDefault="00FE486E" w14:paraId="405839AE" w14:textId="5673568A">
      <w:pPr>
        <w:numPr>
          <w:ilvl w:val="0"/>
          <w:numId w:val="7"/>
        </w:numPr>
        <w:spacing w:after="4" w:line="268" w:lineRule="auto"/>
        <w:ind w:hanging="708"/>
      </w:pPr>
      <w:r>
        <w:t xml:space="preserve">La procédure d’appel </w:t>
      </w:r>
      <w:r w:rsidR="00E36CB3">
        <w:t>d’offre</w:t>
      </w:r>
      <w:r>
        <w:t xml:space="preserve"> a été infructueuse, à savoir quand Handicap</w:t>
      </w:r>
      <w:r w:rsidR="17624744">
        <w:t xml:space="preserve"> </w:t>
      </w:r>
      <w:r>
        <w:t xml:space="preserve">International n’a reçu aucune offre valide ou financièrement viable, voire aucune réponse du tout ; </w:t>
      </w:r>
    </w:p>
    <w:p w:rsidR="00E36CB3" w:rsidRDefault="00FE486E" w14:paraId="6EB8F152" w14:textId="77777777">
      <w:pPr>
        <w:numPr>
          <w:ilvl w:val="0"/>
          <w:numId w:val="7"/>
        </w:numPr>
        <w:ind w:hanging="708"/>
      </w:pPr>
      <w:r>
        <w:t xml:space="preserve">Les paramètres économiques ou techniques du projet ont été fondamentalement modifiés ; </w:t>
      </w:r>
    </w:p>
    <w:p w:rsidR="009E46A8" w:rsidRDefault="00FE486E" w14:paraId="13A998E9" w14:textId="1EF6BBF3">
      <w:pPr>
        <w:numPr>
          <w:ilvl w:val="0"/>
          <w:numId w:val="7"/>
        </w:numPr>
        <w:ind w:hanging="708"/>
      </w:pPr>
      <w:r>
        <w:t xml:space="preserve">Des circonstances exceptionnelles ou un cas de force majeure rendent impossible l’exécution normale du projet ; </w:t>
      </w:r>
    </w:p>
    <w:p w:rsidR="009E46A8" w:rsidRDefault="00FE486E" w14:paraId="6C5BEE2B" w14:textId="77777777">
      <w:pPr>
        <w:numPr>
          <w:ilvl w:val="0"/>
          <w:numId w:val="8"/>
        </w:numPr>
        <w:ind w:hanging="708"/>
      </w:pPr>
      <w:r>
        <w:t xml:space="preserve">Toutes les offres techniquement conformes dépassent le budget disponible ; </w:t>
      </w:r>
    </w:p>
    <w:p w:rsidR="009E46A8" w:rsidRDefault="00FE486E" w14:paraId="1DCCEB6C" w14:textId="77777777">
      <w:pPr>
        <w:numPr>
          <w:ilvl w:val="0"/>
          <w:numId w:val="8"/>
        </w:numPr>
        <w:ind w:hanging="708"/>
      </w:pPr>
      <w:r>
        <w:t xml:space="preserve">Des irrégularités se sont produites dans la procédure, en particulier lorsque celles-ci ont empêché une concurrence loyale. </w:t>
      </w:r>
    </w:p>
    <w:p w:rsidR="009E46A8" w:rsidRDefault="00FE486E" w14:paraId="59705531" w14:textId="4E924D70">
      <w:pPr>
        <w:spacing w:after="210"/>
        <w:ind w:left="-8" w:firstLine="708"/>
      </w:pPr>
      <w:r>
        <w:t xml:space="preserve">Handicap International ne pourra en aucun cas être passible de dommages et intérêts, de quelque nature qu’ils soient (en particulier les dommages et intérêts pour perte de profits en cas d’annulation d’un appel </w:t>
      </w:r>
      <w:r w:rsidR="00E45E85">
        <w:t>d’offre</w:t>
      </w:r>
      <w:r>
        <w:t xml:space="preserve">), même si Handicap International a été prévenu de la possibilité de dommages et intérêts.  </w:t>
      </w:r>
    </w:p>
    <w:p w:rsidR="009E46A8" w:rsidRDefault="00FE486E" w14:paraId="4581132A" w14:textId="77777777">
      <w:pPr>
        <w:spacing w:after="210"/>
        <w:ind w:left="-8" w:firstLine="708"/>
      </w:pPr>
      <w:r>
        <w:t xml:space="preserve">La publication d’un avis d’achat n’engage pas Handicap International à mettre en application le programme ou le projet annoncé. </w:t>
      </w:r>
    </w:p>
    <w:p w:rsidR="009E46A8" w:rsidP="007F67AE" w:rsidRDefault="00FE486E" w14:paraId="2C84EA39" w14:textId="58709153">
      <w:pPr>
        <w:spacing w:after="218" w:line="259" w:lineRule="auto"/>
        <w:ind w:left="0" w:firstLine="0"/>
        <w:jc w:val="left"/>
      </w:pPr>
      <w:r>
        <w:t xml:space="preserve">Date :  </w:t>
      </w:r>
      <w:r>
        <w:tab/>
      </w:r>
      <w:r>
        <w:t xml:space="preserve"> </w:t>
      </w:r>
      <w:r>
        <w:tab/>
      </w:r>
      <w:r>
        <w:t xml:space="preserve"> </w:t>
      </w:r>
      <w:r>
        <w:tab/>
      </w:r>
      <w:r>
        <w:t xml:space="preserve"> </w:t>
      </w:r>
      <w:r>
        <w:tab/>
      </w:r>
      <w:r>
        <w:t xml:space="preserve"> </w:t>
      </w:r>
      <w:r>
        <w:tab/>
      </w:r>
      <w:r>
        <w:t xml:space="preserve"> </w:t>
      </w:r>
      <w:r>
        <w:tab/>
      </w:r>
      <w:r>
        <w:t xml:space="preserve">Lieu : </w:t>
      </w:r>
    </w:p>
    <w:p w:rsidR="009E46A8" w:rsidRDefault="00FE486E" w14:paraId="021A662D" w14:textId="77777777">
      <w:pPr>
        <w:spacing w:after="232" w:line="259" w:lineRule="auto"/>
        <w:ind w:left="0" w:firstLine="0"/>
        <w:jc w:val="left"/>
      </w:pPr>
      <w:r>
        <w:t xml:space="preserve"> </w:t>
      </w:r>
    </w:p>
    <w:p w:rsidR="009E46A8" w:rsidRDefault="00FE486E" w14:paraId="49CE7B2D" w14:textId="77777777">
      <w:pPr>
        <w:tabs>
          <w:tab w:val="center" w:pos="1416"/>
          <w:tab w:val="center" w:pos="2124"/>
          <w:tab w:val="center" w:pos="2833"/>
          <w:tab w:val="center" w:pos="3541"/>
          <w:tab w:val="center" w:pos="4249"/>
          <w:tab w:val="center" w:pos="5403"/>
        </w:tabs>
        <w:spacing w:after="213"/>
        <w:ind w:left="-8" w:firstLine="0"/>
        <w:jc w:val="left"/>
      </w:pPr>
      <w:r>
        <w:t xml:space="preserve">Nom :    </w:t>
      </w:r>
      <w:r>
        <w:tab/>
      </w:r>
      <w:r>
        <w:t xml:space="preserve"> </w:t>
      </w:r>
      <w:r>
        <w:tab/>
      </w:r>
      <w:r>
        <w:t xml:space="preserve"> </w:t>
      </w:r>
      <w:r>
        <w:tab/>
      </w:r>
      <w:r>
        <w:t xml:space="preserve"> </w:t>
      </w:r>
      <w:r>
        <w:tab/>
      </w:r>
      <w:r>
        <w:t xml:space="preserve"> </w:t>
      </w:r>
      <w:r>
        <w:tab/>
      </w:r>
      <w:r>
        <w:t xml:space="preserve"> </w:t>
      </w:r>
      <w:r>
        <w:tab/>
      </w:r>
      <w:r>
        <w:t xml:space="preserve">Fonction :         </w:t>
      </w:r>
    </w:p>
    <w:p w:rsidR="009E46A8" w:rsidRDefault="00FE486E" w14:paraId="11585B59" w14:textId="77777777">
      <w:pPr>
        <w:spacing w:after="218" w:line="259" w:lineRule="auto"/>
        <w:ind w:left="0" w:firstLine="0"/>
        <w:jc w:val="left"/>
      </w:pPr>
      <w:r>
        <w:t xml:space="preserve"> </w:t>
      </w:r>
    </w:p>
    <w:p w:rsidR="009E46A8" w:rsidP="00343285" w:rsidRDefault="00FE486E" w14:paraId="10F29E73" w14:textId="7FDB3EB9">
      <w:pPr>
        <w:spacing w:after="218" w:line="259" w:lineRule="auto"/>
        <w:ind w:left="0" w:firstLine="0"/>
        <w:jc w:val="left"/>
      </w:pPr>
      <w:r>
        <w:t xml:space="preserve">Signature précédée de la mention « lu et approuvé » et cachet de l’entreprise : </w:t>
      </w:r>
    </w:p>
    <w:p w:rsidR="009E46A8" w:rsidRDefault="00FE486E" w14:paraId="37913965" w14:textId="729B5DED">
      <w:pPr>
        <w:spacing w:after="218" w:line="259" w:lineRule="auto"/>
        <w:ind w:left="0" w:firstLine="0"/>
        <w:jc w:val="left"/>
      </w:pPr>
      <w:r w:rsidRPr="00343285">
        <w:rPr>
          <w:i/>
          <w:u w:val="single"/>
        </w:rPr>
        <w:t>Formulaires joints</w:t>
      </w:r>
      <w:r>
        <w:rPr>
          <w:i/>
        </w:rPr>
        <w:t xml:space="preserve"> :   </w:t>
      </w:r>
    </w:p>
    <w:p w:rsidR="009E46A8" w:rsidP="00343285" w:rsidRDefault="00FE486E" w14:paraId="5953B08E" w14:textId="77777777">
      <w:pPr>
        <w:spacing w:after="0" w:line="240" w:lineRule="auto"/>
        <w:ind w:left="5" w:hanging="11"/>
      </w:pPr>
      <w:r>
        <w:t xml:space="preserve">Un formulaire vierge de candidature </w:t>
      </w:r>
    </w:p>
    <w:p w:rsidR="009E46A8" w:rsidP="00343285" w:rsidRDefault="00FE486E" w14:paraId="7AA921C2" w14:textId="77777777">
      <w:pPr>
        <w:spacing w:after="0" w:line="240" w:lineRule="auto"/>
        <w:ind w:left="5" w:hanging="11"/>
      </w:pPr>
      <w:r>
        <w:t xml:space="preserve">Acceptation des règles de contractualisation HI </w:t>
      </w:r>
    </w:p>
    <w:p w:rsidR="009E46A8" w:rsidP="00343285" w:rsidRDefault="00FE486E" w14:paraId="4580F814" w14:textId="77777777">
      <w:pPr>
        <w:spacing w:after="0" w:line="240" w:lineRule="auto"/>
        <w:ind w:left="5" w:hanging="11"/>
      </w:pPr>
      <w:r>
        <w:t xml:space="preserve">Déclaration d’absence de conflits d’intérêts </w:t>
      </w:r>
    </w:p>
    <w:p w:rsidR="009E46A8" w:rsidP="00343285" w:rsidRDefault="00FE486E" w14:paraId="7FB9E09E" w14:textId="0BC96318">
      <w:pPr>
        <w:spacing w:after="0" w:line="240" w:lineRule="auto"/>
        <w:ind w:left="5" w:hanging="11"/>
      </w:pPr>
      <w:r>
        <w:t>Cahier des Charges</w:t>
      </w:r>
      <w:r w:rsidR="006913BB">
        <w:t xml:space="preserve"> ou Termes de Référence</w:t>
      </w:r>
      <w:r>
        <w:t xml:space="preserve"> </w:t>
      </w:r>
    </w:p>
    <w:p w:rsidR="009E46A8" w:rsidRDefault="00FE486E" w14:paraId="18EB06EF" w14:textId="663CC991">
      <w:pPr>
        <w:spacing w:after="0" w:line="259" w:lineRule="auto"/>
        <w:ind w:left="0" w:firstLine="0"/>
        <w:jc w:val="left"/>
      </w:pPr>
      <w:r>
        <w:t xml:space="preserve"> </w:t>
      </w:r>
      <w:r>
        <w:tab/>
      </w:r>
      <w:r>
        <w:t xml:space="preserve"> </w:t>
      </w:r>
    </w:p>
    <w:p w:rsidR="009E46A8" w:rsidRDefault="009E46A8" w14:paraId="508E65CF" w14:textId="5862ED77">
      <w:pPr>
        <w:spacing w:after="0" w:line="259" w:lineRule="auto"/>
        <w:ind w:left="0" w:firstLine="0"/>
        <w:jc w:val="left"/>
      </w:pPr>
    </w:p>
    <w:sectPr w:rsidR="009E46A8" w:rsidSect="005957D0">
      <w:headerReference w:type="even" r:id="rId13"/>
      <w:headerReference w:type="default" r:id="rId14"/>
      <w:footerReference w:type="even" r:id="rId15"/>
      <w:footerReference w:type="default" r:id="rId16"/>
      <w:headerReference w:type="first" r:id="rId17"/>
      <w:footerReference w:type="first" r:id="rId18"/>
      <w:pgSz w:w="11906" w:h="16838" w:orient="portrait"/>
      <w:pgMar w:top="2489" w:right="1411" w:bottom="1633" w:left="1416" w:header="708" w:footer="7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957D0" w:rsidRDefault="005957D0" w14:paraId="54F22A27" w14:textId="77777777">
      <w:pPr>
        <w:spacing w:after="0" w:line="240" w:lineRule="auto"/>
      </w:pPr>
      <w:r>
        <w:separator/>
      </w:r>
    </w:p>
  </w:endnote>
  <w:endnote w:type="continuationSeparator" w:id="0">
    <w:p w:rsidR="005957D0" w:rsidRDefault="005957D0" w14:paraId="06FE92B3" w14:textId="77777777">
      <w:pPr>
        <w:spacing w:after="0" w:line="240" w:lineRule="auto"/>
      </w:pPr>
      <w:r>
        <w:continuationSeparator/>
      </w:r>
    </w:p>
  </w:endnote>
  <w:endnote w:type="continuationNotice" w:id="1">
    <w:p w:rsidR="005957D0" w:rsidRDefault="005957D0" w14:paraId="314D161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Nunito">
    <w:panose1 w:val="00000500000000000000"/>
    <w:charset w:val="00"/>
    <w:family w:val="auto"/>
    <w:pitch w:val="variable"/>
    <w:sig w:usb0="20000007" w:usb1="00000001"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46A8" w:rsidRDefault="00FE486E" w14:paraId="0B678A0D" w14:textId="77777777">
    <w:pPr>
      <w:spacing w:after="0" w:line="259" w:lineRule="auto"/>
      <w:ind w:left="0" w:right="4" w:firstLine="0"/>
      <w:jc w:val="center"/>
    </w:pPr>
    <w:r>
      <w:rPr>
        <w:color w:val="4F81BD"/>
      </w:rPr>
      <w:t xml:space="preserve">Page </w:t>
    </w:r>
    <w:r>
      <w:fldChar w:fldCharType="begin"/>
    </w:r>
    <w:r>
      <w:instrText xml:space="preserve"> PAGE   \* MERGEFORMAT </w:instrText>
    </w:r>
    <w:r>
      <w:fldChar w:fldCharType="separate"/>
    </w:r>
    <w:r>
      <w:rPr>
        <w:color w:val="4F81BD"/>
      </w:rPr>
      <w:t>2</w:t>
    </w:r>
    <w:r>
      <w:rPr>
        <w:color w:val="4F81BD"/>
      </w:rPr>
      <w:fldChar w:fldCharType="end"/>
    </w:r>
    <w:r>
      <w:rPr>
        <w:color w:val="4F81BD"/>
      </w:rPr>
      <w:t xml:space="preserve"> sur 11 </w:t>
    </w:r>
  </w:p>
  <w:p w:rsidR="009E46A8" w:rsidRDefault="00FE486E" w14:paraId="1E27D2D7" w14:textId="77777777">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46A8" w:rsidRDefault="00FE486E" w14:paraId="69FA2064" w14:textId="77777777">
    <w:pPr>
      <w:spacing w:after="0" w:line="259" w:lineRule="auto"/>
      <w:ind w:left="0" w:right="4" w:firstLine="0"/>
      <w:jc w:val="center"/>
    </w:pPr>
    <w:r>
      <w:rPr>
        <w:color w:val="4F81BD"/>
      </w:rPr>
      <w:t xml:space="preserve">Page </w:t>
    </w:r>
    <w:r>
      <w:fldChar w:fldCharType="begin"/>
    </w:r>
    <w:r>
      <w:instrText xml:space="preserve"> PAGE   \* MERGEFORMAT </w:instrText>
    </w:r>
    <w:r>
      <w:fldChar w:fldCharType="separate"/>
    </w:r>
    <w:r>
      <w:rPr>
        <w:color w:val="4F81BD"/>
      </w:rPr>
      <w:t>2</w:t>
    </w:r>
    <w:r>
      <w:rPr>
        <w:color w:val="4F81BD"/>
      </w:rPr>
      <w:fldChar w:fldCharType="end"/>
    </w:r>
    <w:r>
      <w:rPr>
        <w:color w:val="4F81BD"/>
      </w:rPr>
      <w:t xml:space="preserve"> sur 11 </w:t>
    </w:r>
  </w:p>
  <w:p w:rsidR="009E46A8" w:rsidRDefault="00FE486E" w14:paraId="3BB97977" w14:textId="77777777">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46A8" w:rsidRDefault="00FE486E" w14:paraId="08A36EB3" w14:textId="77777777">
    <w:pPr>
      <w:spacing w:after="0" w:line="259" w:lineRule="auto"/>
      <w:ind w:left="0" w:right="4" w:firstLine="0"/>
      <w:jc w:val="center"/>
    </w:pPr>
    <w:r>
      <w:rPr>
        <w:color w:val="4F81BD"/>
      </w:rPr>
      <w:t xml:space="preserve">Page </w:t>
    </w:r>
    <w:r>
      <w:fldChar w:fldCharType="begin"/>
    </w:r>
    <w:r>
      <w:instrText xml:space="preserve"> PAGE   \* MERGEFORMAT </w:instrText>
    </w:r>
    <w:r>
      <w:fldChar w:fldCharType="separate"/>
    </w:r>
    <w:r>
      <w:rPr>
        <w:color w:val="4F81BD"/>
      </w:rPr>
      <w:t>2</w:t>
    </w:r>
    <w:r>
      <w:rPr>
        <w:color w:val="4F81BD"/>
      </w:rPr>
      <w:fldChar w:fldCharType="end"/>
    </w:r>
    <w:r>
      <w:rPr>
        <w:color w:val="4F81BD"/>
      </w:rPr>
      <w:t xml:space="preserve"> sur 11 </w:t>
    </w:r>
  </w:p>
  <w:p w:rsidR="009E46A8" w:rsidRDefault="00FE486E" w14:paraId="00DA893F" w14:textId="77777777">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957D0" w:rsidRDefault="005957D0" w14:paraId="06B84ED4" w14:textId="77777777">
      <w:pPr>
        <w:spacing w:after="0" w:line="240" w:lineRule="auto"/>
      </w:pPr>
      <w:r>
        <w:separator/>
      </w:r>
    </w:p>
  </w:footnote>
  <w:footnote w:type="continuationSeparator" w:id="0">
    <w:p w:rsidR="005957D0" w:rsidRDefault="005957D0" w14:paraId="20201567" w14:textId="77777777">
      <w:pPr>
        <w:spacing w:after="0" w:line="240" w:lineRule="auto"/>
      </w:pPr>
      <w:r>
        <w:continuationSeparator/>
      </w:r>
    </w:p>
  </w:footnote>
  <w:footnote w:type="continuationNotice" w:id="1">
    <w:p w:rsidR="005957D0" w:rsidRDefault="005957D0" w14:paraId="3716437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9E46A8" w:rsidRDefault="00FE486E" w14:paraId="39483A24" w14:textId="77777777">
    <w:pPr>
      <w:spacing w:after="0" w:line="259" w:lineRule="auto"/>
      <w:ind w:left="-1133" w:firstLine="0"/>
      <w:jc w:val="left"/>
    </w:pPr>
    <w:r>
      <w:rPr>
        <w:noProof/>
      </w:rPr>
      <w:drawing>
        <wp:anchor distT="0" distB="0" distL="114300" distR="114300" simplePos="0" relativeHeight="251658240" behindDoc="0" locked="0" layoutInCell="1" allowOverlap="0" wp14:anchorId="7782AF19" wp14:editId="6B844A90">
          <wp:simplePos x="0" y="0"/>
          <wp:positionH relativeFrom="page">
            <wp:posOffset>527114</wp:posOffset>
          </wp:positionH>
          <wp:positionV relativeFrom="page">
            <wp:posOffset>449618</wp:posOffset>
          </wp:positionV>
          <wp:extent cx="846455" cy="932777"/>
          <wp:effectExtent l="0" t="0" r="0" b="0"/>
          <wp:wrapSquare wrapText="bothSides"/>
          <wp:docPr id="1933971642" name="Picture 237"/>
          <wp:cNvGraphicFramePr/>
          <a:graphic xmlns:a="http://schemas.openxmlformats.org/drawingml/2006/main">
            <a:graphicData uri="http://schemas.openxmlformats.org/drawingml/2006/picture">
              <pic:pic xmlns:pic="http://schemas.openxmlformats.org/drawingml/2006/picture">
                <pic:nvPicPr>
                  <pic:cNvPr id="237" name="Picture 237"/>
                  <pic:cNvPicPr/>
                </pic:nvPicPr>
                <pic:blipFill>
                  <a:blip r:embed="rId1"/>
                  <a:stretch>
                    <a:fillRect/>
                  </a:stretch>
                </pic:blipFill>
                <pic:spPr>
                  <a:xfrm>
                    <a:off x="0" y="0"/>
                    <a:ext cx="846455" cy="932777"/>
                  </a:xfrm>
                  <a:prstGeom prst="rect">
                    <a:avLst/>
                  </a:prstGeom>
                </pic:spPr>
              </pic:pic>
            </a:graphicData>
          </a:graphic>
        </wp:anchor>
      </w:drawing>
    </w:r>
    <w:r>
      <w:t xml:space="preserve">                 </w:t>
    </w:r>
  </w:p>
  <w:p w:rsidR="009E46A8" w:rsidRDefault="00FE486E" w14:paraId="22EB4AED" w14:textId="77777777">
    <w:pPr>
      <w:spacing w:after="0" w:line="259" w:lineRule="auto"/>
      <w:ind w:left="-1133"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9E46A8" w:rsidRDefault="00FE486E" w14:paraId="7BA87D21" w14:textId="77777777">
    <w:pPr>
      <w:spacing w:after="0" w:line="259" w:lineRule="auto"/>
      <w:ind w:left="-1133" w:firstLine="0"/>
      <w:jc w:val="left"/>
    </w:pPr>
    <w:r>
      <w:rPr>
        <w:noProof/>
      </w:rPr>
      <w:drawing>
        <wp:anchor distT="0" distB="0" distL="114300" distR="114300" simplePos="0" relativeHeight="251658241" behindDoc="0" locked="0" layoutInCell="1" allowOverlap="0" wp14:anchorId="4D2D7983" wp14:editId="649B7286">
          <wp:simplePos x="0" y="0"/>
          <wp:positionH relativeFrom="page">
            <wp:posOffset>527114</wp:posOffset>
          </wp:positionH>
          <wp:positionV relativeFrom="page">
            <wp:posOffset>449618</wp:posOffset>
          </wp:positionV>
          <wp:extent cx="846455" cy="932777"/>
          <wp:effectExtent l="0" t="0" r="0" b="0"/>
          <wp:wrapSquare wrapText="bothSides"/>
          <wp:docPr id="419759408" name="Picture 237"/>
          <wp:cNvGraphicFramePr/>
          <a:graphic xmlns:a="http://schemas.openxmlformats.org/drawingml/2006/main">
            <a:graphicData uri="http://schemas.openxmlformats.org/drawingml/2006/picture">
              <pic:pic xmlns:pic="http://schemas.openxmlformats.org/drawingml/2006/picture">
                <pic:nvPicPr>
                  <pic:cNvPr id="237" name="Picture 237"/>
                  <pic:cNvPicPr/>
                </pic:nvPicPr>
                <pic:blipFill>
                  <a:blip r:embed="rId1"/>
                  <a:stretch>
                    <a:fillRect/>
                  </a:stretch>
                </pic:blipFill>
                <pic:spPr>
                  <a:xfrm>
                    <a:off x="0" y="0"/>
                    <a:ext cx="846455" cy="932777"/>
                  </a:xfrm>
                  <a:prstGeom prst="rect">
                    <a:avLst/>
                  </a:prstGeom>
                </pic:spPr>
              </pic:pic>
            </a:graphicData>
          </a:graphic>
        </wp:anchor>
      </w:drawing>
    </w:r>
    <w:r>
      <w:t xml:space="preserve">                 </w:t>
    </w:r>
  </w:p>
  <w:p w:rsidR="009E46A8" w:rsidRDefault="00FE486E" w14:paraId="09D557F9" w14:textId="77777777">
    <w:pPr>
      <w:spacing w:after="0" w:line="259" w:lineRule="auto"/>
      <w:ind w:left="-1133"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46A8" w:rsidRDefault="00FE486E" w14:paraId="1BDF46D4" w14:textId="75FAFCEE">
    <w:pPr>
      <w:spacing w:after="0" w:line="259" w:lineRule="auto"/>
      <w:ind w:left="-1133" w:firstLine="0"/>
      <w:jc w:val="left"/>
    </w:pPr>
    <w:r>
      <w:t xml:space="preserve">                 </w:t>
    </w:r>
  </w:p>
  <w:p w:rsidR="009E46A8" w:rsidRDefault="00FE486E" w14:paraId="5FACEB5C" w14:textId="77777777">
    <w:pPr>
      <w:spacing w:after="0" w:line="259" w:lineRule="auto"/>
      <w:ind w:left="-1133" w:firstLine="0"/>
      <w:jc w:val="left"/>
    </w:pPr>
    <w:r>
      <w:t xml:space="preserve"> </w:t>
    </w:r>
  </w:p>
</w:hdr>
</file>

<file path=word/intelligence2.xml><?xml version="1.0" encoding="utf-8"?>
<int2:intelligence xmlns:int2="http://schemas.microsoft.com/office/intelligence/2020/intelligence" xmlns:oel="http://schemas.microsoft.com/office/2019/extlst">
  <int2:observations>
    <int2:bookmark int2:bookmarkName="_Int_iOltPyCg" int2:invalidationBookmarkName="" int2:hashCode="RROu6o37fVEYIg" int2:id="huqqhOG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34EF"/>
    <w:multiLevelType w:val="hybridMultilevel"/>
    <w:tmpl w:val="067892FC"/>
    <w:lvl w:ilvl="0" w:tplc="040C0003">
      <w:start w:val="1"/>
      <w:numFmt w:val="bullet"/>
      <w:lvlText w:val="o"/>
      <w:lvlJc w:val="left"/>
      <w:pPr>
        <w:ind w:left="710" w:hanging="360"/>
      </w:pPr>
      <w:rPr>
        <w:rFonts w:hint="default" w:ascii="Courier New" w:hAnsi="Courier New" w:cs="Courier New"/>
      </w:rPr>
    </w:lvl>
    <w:lvl w:ilvl="1" w:tplc="040C0003" w:tentative="1">
      <w:start w:val="1"/>
      <w:numFmt w:val="bullet"/>
      <w:lvlText w:val="o"/>
      <w:lvlJc w:val="left"/>
      <w:pPr>
        <w:ind w:left="1430" w:hanging="360"/>
      </w:pPr>
      <w:rPr>
        <w:rFonts w:hint="default" w:ascii="Courier New" w:hAnsi="Courier New" w:cs="Courier New"/>
      </w:rPr>
    </w:lvl>
    <w:lvl w:ilvl="2" w:tplc="040C0005" w:tentative="1">
      <w:start w:val="1"/>
      <w:numFmt w:val="bullet"/>
      <w:lvlText w:val=""/>
      <w:lvlJc w:val="left"/>
      <w:pPr>
        <w:ind w:left="2150" w:hanging="360"/>
      </w:pPr>
      <w:rPr>
        <w:rFonts w:hint="default" w:ascii="Wingdings" w:hAnsi="Wingdings"/>
      </w:rPr>
    </w:lvl>
    <w:lvl w:ilvl="3" w:tplc="040C0001" w:tentative="1">
      <w:start w:val="1"/>
      <w:numFmt w:val="bullet"/>
      <w:lvlText w:val=""/>
      <w:lvlJc w:val="left"/>
      <w:pPr>
        <w:ind w:left="2870" w:hanging="360"/>
      </w:pPr>
      <w:rPr>
        <w:rFonts w:hint="default" w:ascii="Symbol" w:hAnsi="Symbol"/>
      </w:rPr>
    </w:lvl>
    <w:lvl w:ilvl="4" w:tplc="040C0003" w:tentative="1">
      <w:start w:val="1"/>
      <w:numFmt w:val="bullet"/>
      <w:lvlText w:val="o"/>
      <w:lvlJc w:val="left"/>
      <w:pPr>
        <w:ind w:left="3590" w:hanging="360"/>
      </w:pPr>
      <w:rPr>
        <w:rFonts w:hint="default" w:ascii="Courier New" w:hAnsi="Courier New" w:cs="Courier New"/>
      </w:rPr>
    </w:lvl>
    <w:lvl w:ilvl="5" w:tplc="040C0005" w:tentative="1">
      <w:start w:val="1"/>
      <w:numFmt w:val="bullet"/>
      <w:lvlText w:val=""/>
      <w:lvlJc w:val="left"/>
      <w:pPr>
        <w:ind w:left="4310" w:hanging="360"/>
      </w:pPr>
      <w:rPr>
        <w:rFonts w:hint="default" w:ascii="Wingdings" w:hAnsi="Wingdings"/>
      </w:rPr>
    </w:lvl>
    <w:lvl w:ilvl="6" w:tplc="040C0001" w:tentative="1">
      <w:start w:val="1"/>
      <w:numFmt w:val="bullet"/>
      <w:lvlText w:val=""/>
      <w:lvlJc w:val="left"/>
      <w:pPr>
        <w:ind w:left="5030" w:hanging="360"/>
      </w:pPr>
      <w:rPr>
        <w:rFonts w:hint="default" w:ascii="Symbol" w:hAnsi="Symbol"/>
      </w:rPr>
    </w:lvl>
    <w:lvl w:ilvl="7" w:tplc="040C0003" w:tentative="1">
      <w:start w:val="1"/>
      <w:numFmt w:val="bullet"/>
      <w:lvlText w:val="o"/>
      <w:lvlJc w:val="left"/>
      <w:pPr>
        <w:ind w:left="5750" w:hanging="360"/>
      </w:pPr>
      <w:rPr>
        <w:rFonts w:hint="default" w:ascii="Courier New" w:hAnsi="Courier New" w:cs="Courier New"/>
      </w:rPr>
    </w:lvl>
    <w:lvl w:ilvl="8" w:tplc="040C0005" w:tentative="1">
      <w:start w:val="1"/>
      <w:numFmt w:val="bullet"/>
      <w:lvlText w:val=""/>
      <w:lvlJc w:val="left"/>
      <w:pPr>
        <w:ind w:left="6470" w:hanging="360"/>
      </w:pPr>
      <w:rPr>
        <w:rFonts w:hint="default" w:ascii="Wingdings" w:hAnsi="Wingdings"/>
      </w:rPr>
    </w:lvl>
  </w:abstractNum>
  <w:abstractNum w:abstractNumId="1" w15:restartNumberingAfterBreak="0">
    <w:nsid w:val="0DC26C06"/>
    <w:multiLevelType w:val="hybridMultilevel"/>
    <w:tmpl w:val="E94CA9A8"/>
    <w:lvl w:ilvl="0" w:tplc="0C24186C">
      <w:start w:val="1"/>
      <w:numFmt w:val="bullet"/>
      <w:lvlText w:val="•"/>
      <w:lvlJc w:val="left"/>
      <w:pPr>
        <w:ind w:left="28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6FDCE28C">
      <w:start w:val="1"/>
      <w:numFmt w:val="bullet"/>
      <w:lvlText w:val="o"/>
      <w:lvlJc w:val="left"/>
      <w:pPr>
        <w:ind w:left="360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BC882372">
      <w:start w:val="1"/>
      <w:numFmt w:val="bullet"/>
      <w:lvlText w:val="▪"/>
      <w:lvlJc w:val="left"/>
      <w:pPr>
        <w:ind w:left="432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461866C8">
      <w:start w:val="1"/>
      <w:numFmt w:val="bullet"/>
      <w:lvlText w:val="•"/>
      <w:lvlJc w:val="left"/>
      <w:pPr>
        <w:ind w:left="504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5E14BE82">
      <w:start w:val="1"/>
      <w:numFmt w:val="bullet"/>
      <w:lvlText w:val="o"/>
      <w:lvlJc w:val="left"/>
      <w:pPr>
        <w:ind w:left="576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21C61F4C">
      <w:start w:val="1"/>
      <w:numFmt w:val="bullet"/>
      <w:lvlText w:val="▪"/>
      <w:lvlJc w:val="left"/>
      <w:pPr>
        <w:ind w:left="648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0B32EF12">
      <w:start w:val="1"/>
      <w:numFmt w:val="bullet"/>
      <w:lvlText w:val="•"/>
      <w:lvlJc w:val="left"/>
      <w:pPr>
        <w:ind w:left="720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2C702762">
      <w:start w:val="1"/>
      <w:numFmt w:val="bullet"/>
      <w:lvlText w:val="o"/>
      <w:lvlJc w:val="left"/>
      <w:pPr>
        <w:ind w:left="792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28DCE324">
      <w:start w:val="1"/>
      <w:numFmt w:val="bullet"/>
      <w:lvlText w:val="▪"/>
      <w:lvlJc w:val="left"/>
      <w:pPr>
        <w:ind w:left="8641"/>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230771BF"/>
    <w:multiLevelType w:val="hybridMultilevel"/>
    <w:tmpl w:val="DDC20734"/>
    <w:lvl w:ilvl="0" w:tplc="AFD29F1A">
      <w:start w:val="1"/>
      <w:numFmt w:val="decimal"/>
      <w:lvlText w:val="%1."/>
      <w:lvlJc w:val="left"/>
      <w:pPr>
        <w:ind w:left="70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588A1062">
      <w:start w:val="1"/>
      <w:numFmt w:val="lowerLetter"/>
      <w:lvlText w:val="%2"/>
      <w:lvlJc w:val="left"/>
      <w:pPr>
        <w:ind w:left="10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CAA22B88">
      <w:start w:val="1"/>
      <w:numFmt w:val="lowerRoman"/>
      <w:lvlText w:val="%3"/>
      <w:lvlJc w:val="left"/>
      <w:pPr>
        <w:ind w:left="18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7F488E3E">
      <w:start w:val="1"/>
      <w:numFmt w:val="decimal"/>
      <w:lvlText w:val="%4"/>
      <w:lvlJc w:val="left"/>
      <w:pPr>
        <w:ind w:left="25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7B1A1340">
      <w:start w:val="1"/>
      <w:numFmt w:val="lowerLetter"/>
      <w:lvlText w:val="%5"/>
      <w:lvlJc w:val="left"/>
      <w:pPr>
        <w:ind w:left="32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D6FE454A">
      <w:start w:val="1"/>
      <w:numFmt w:val="lowerRoman"/>
      <w:lvlText w:val="%6"/>
      <w:lvlJc w:val="left"/>
      <w:pPr>
        <w:ind w:left="39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78049620">
      <w:start w:val="1"/>
      <w:numFmt w:val="decimal"/>
      <w:lvlText w:val="%7"/>
      <w:lvlJc w:val="left"/>
      <w:pPr>
        <w:ind w:left="46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F68887D0">
      <w:start w:val="1"/>
      <w:numFmt w:val="lowerLetter"/>
      <w:lvlText w:val="%8"/>
      <w:lvlJc w:val="left"/>
      <w:pPr>
        <w:ind w:left="54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AEB4A1F0">
      <w:start w:val="1"/>
      <w:numFmt w:val="lowerRoman"/>
      <w:lvlText w:val="%9"/>
      <w:lvlJc w:val="left"/>
      <w:pPr>
        <w:ind w:left="61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2AF943E0"/>
    <w:multiLevelType w:val="multilevel"/>
    <w:tmpl w:val="5F884624"/>
    <w:lvl w:ilvl="0">
      <w:start w:val="1"/>
      <w:numFmt w:val="decimal"/>
      <w:pStyle w:val="Titre1"/>
      <w:lvlText w:val="%1."/>
      <w:lvlJc w:val="left"/>
      <w:pPr>
        <w:ind w:left="0"/>
      </w:pPr>
      <w:rPr>
        <w:rFonts w:ascii="Calibri" w:hAnsi="Calibri" w:eastAsia="Calibri" w:cs="Calibri"/>
        <w:b/>
        <w:bCs/>
        <w:i w:val="0"/>
        <w:strike w:val="0"/>
        <w:dstrike w:val="0"/>
        <w:color w:val="000000"/>
        <w:sz w:val="28"/>
        <w:szCs w:val="28"/>
        <w:u w:val="none" w:color="000000"/>
        <w:bdr w:val="none" w:color="auto" w:sz="0" w:space="0"/>
        <w:shd w:val="clear" w:color="auto" w:fill="auto"/>
        <w:vertAlign w:val="baseline"/>
      </w:rPr>
    </w:lvl>
    <w:lvl w:ilvl="1">
      <w:start w:val="1"/>
      <w:numFmt w:val="decimal"/>
      <w:pStyle w:val="Titre2"/>
      <w:lvlText w:val="%1.%2"/>
      <w:lvlJc w:val="left"/>
      <w:pPr>
        <w:ind w:left="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2">
      <w:start w:val="1"/>
      <w:numFmt w:val="lowerRoman"/>
      <w:lvlText w:val="%3"/>
      <w:lvlJc w:val="left"/>
      <w:pPr>
        <w:ind w:left="108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3">
      <w:start w:val="1"/>
      <w:numFmt w:val="decimal"/>
      <w:lvlText w:val="%4"/>
      <w:lvlJc w:val="left"/>
      <w:pPr>
        <w:ind w:left="180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4">
      <w:start w:val="1"/>
      <w:numFmt w:val="lowerLetter"/>
      <w:lvlText w:val="%5"/>
      <w:lvlJc w:val="left"/>
      <w:pPr>
        <w:ind w:left="252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5">
      <w:start w:val="1"/>
      <w:numFmt w:val="lowerRoman"/>
      <w:lvlText w:val="%6"/>
      <w:lvlJc w:val="left"/>
      <w:pPr>
        <w:ind w:left="324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6">
      <w:start w:val="1"/>
      <w:numFmt w:val="decimal"/>
      <w:lvlText w:val="%7"/>
      <w:lvlJc w:val="left"/>
      <w:pPr>
        <w:ind w:left="396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7">
      <w:start w:val="1"/>
      <w:numFmt w:val="lowerLetter"/>
      <w:lvlText w:val="%8"/>
      <w:lvlJc w:val="left"/>
      <w:pPr>
        <w:ind w:left="468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lvl w:ilvl="8">
      <w:start w:val="1"/>
      <w:numFmt w:val="lowerRoman"/>
      <w:lvlText w:val="%9"/>
      <w:lvlJc w:val="left"/>
      <w:pPr>
        <w:ind w:left="5400"/>
      </w:pPr>
      <w:rPr>
        <w:rFonts w:ascii="Calibri" w:hAnsi="Calibri" w:eastAsia="Calibri" w:cs="Calibri"/>
        <w:b/>
        <w:bCs/>
        <w:i w:val="0"/>
        <w:strike w:val="0"/>
        <w:dstrike w:val="0"/>
        <w:color w:val="000000"/>
        <w:sz w:val="22"/>
        <w:szCs w:val="22"/>
        <w:u w:val="single" w:color="000000"/>
        <w:bdr w:val="none" w:color="auto" w:sz="0" w:space="0"/>
        <w:shd w:val="clear" w:color="auto" w:fill="auto"/>
        <w:vertAlign w:val="baseline"/>
      </w:rPr>
    </w:lvl>
  </w:abstractNum>
  <w:abstractNum w:abstractNumId="4" w15:restartNumberingAfterBreak="0">
    <w:nsid w:val="3F085E0C"/>
    <w:multiLevelType w:val="hybridMultilevel"/>
    <w:tmpl w:val="54024CD2"/>
    <w:lvl w:ilvl="0" w:tplc="A0E4CBB8">
      <w:start w:val="1"/>
      <w:numFmt w:val="bullet"/>
      <w:lvlText w:val="-"/>
      <w:lvlJc w:val="left"/>
      <w:pPr>
        <w:ind w:left="64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C804E832">
      <w:start w:val="1"/>
      <w:numFmt w:val="bullet"/>
      <w:lvlText w:val="o"/>
      <w:lvlJc w:val="left"/>
      <w:pPr>
        <w:ind w:left="136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4E125B30">
      <w:start w:val="1"/>
      <w:numFmt w:val="bullet"/>
      <w:lvlText w:val="▪"/>
      <w:lvlJc w:val="left"/>
      <w:pPr>
        <w:ind w:left="208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AC2EECAC">
      <w:start w:val="1"/>
      <w:numFmt w:val="bullet"/>
      <w:lvlText w:val="•"/>
      <w:lvlJc w:val="left"/>
      <w:pPr>
        <w:ind w:left="280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EB457AE">
      <w:start w:val="1"/>
      <w:numFmt w:val="bullet"/>
      <w:lvlText w:val="o"/>
      <w:lvlJc w:val="left"/>
      <w:pPr>
        <w:ind w:left="352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057A88EE">
      <w:start w:val="1"/>
      <w:numFmt w:val="bullet"/>
      <w:lvlText w:val="▪"/>
      <w:lvlJc w:val="left"/>
      <w:pPr>
        <w:ind w:left="424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9C7CE458">
      <w:start w:val="1"/>
      <w:numFmt w:val="bullet"/>
      <w:lvlText w:val="•"/>
      <w:lvlJc w:val="left"/>
      <w:pPr>
        <w:ind w:left="496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853829A4">
      <w:start w:val="1"/>
      <w:numFmt w:val="bullet"/>
      <w:lvlText w:val="o"/>
      <w:lvlJc w:val="left"/>
      <w:pPr>
        <w:ind w:left="568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04384B0A">
      <w:start w:val="1"/>
      <w:numFmt w:val="bullet"/>
      <w:lvlText w:val="▪"/>
      <w:lvlJc w:val="left"/>
      <w:pPr>
        <w:ind w:left="640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451327C5"/>
    <w:multiLevelType w:val="hybridMultilevel"/>
    <w:tmpl w:val="F7226BFA"/>
    <w:lvl w:ilvl="0" w:tplc="EFD43ACE">
      <w:numFmt w:val="bullet"/>
      <w:lvlText w:val="-"/>
      <w:lvlJc w:val="left"/>
      <w:pPr>
        <w:tabs>
          <w:tab w:val="num" w:pos="360"/>
        </w:tabs>
        <w:ind w:left="360" w:hanging="360"/>
      </w:pPr>
      <w:rPr>
        <w:rFonts w:hint="default" w:ascii="Times New Roman" w:hAnsi="Times New Roman" w:eastAsia="Times New Roman" w:cs="Times New Roman"/>
      </w:rPr>
    </w:lvl>
    <w:lvl w:ilvl="1" w:tplc="040C0003" w:tentative="1">
      <w:start w:val="1"/>
      <w:numFmt w:val="bullet"/>
      <w:lvlText w:val="o"/>
      <w:lvlJc w:val="left"/>
      <w:pPr>
        <w:tabs>
          <w:tab w:val="num" w:pos="1080"/>
        </w:tabs>
        <w:ind w:left="1080" w:hanging="360"/>
      </w:pPr>
      <w:rPr>
        <w:rFonts w:hint="default" w:ascii="Courier New" w:hAnsi="Courier New" w:cs="Courier New"/>
      </w:rPr>
    </w:lvl>
    <w:lvl w:ilvl="2" w:tplc="040C0005" w:tentative="1">
      <w:start w:val="1"/>
      <w:numFmt w:val="bullet"/>
      <w:lvlText w:val=""/>
      <w:lvlJc w:val="left"/>
      <w:pPr>
        <w:tabs>
          <w:tab w:val="num" w:pos="1800"/>
        </w:tabs>
        <w:ind w:left="1800" w:hanging="360"/>
      </w:pPr>
      <w:rPr>
        <w:rFonts w:hint="default" w:ascii="Wingdings" w:hAnsi="Wingdings"/>
      </w:rPr>
    </w:lvl>
    <w:lvl w:ilvl="3" w:tplc="040C0001" w:tentative="1">
      <w:start w:val="1"/>
      <w:numFmt w:val="bullet"/>
      <w:lvlText w:val=""/>
      <w:lvlJc w:val="left"/>
      <w:pPr>
        <w:tabs>
          <w:tab w:val="num" w:pos="2520"/>
        </w:tabs>
        <w:ind w:left="2520" w:hanging="360"/>
      </w:pPr>
      <w:rPr>
        <w:rFonts w:hint="default" w:ascii="Symbol" w:hAnsi="Symbol"/>
      </w:rPr>
    </w:lvl>
    <w:lvl w:ilvl="4" w:tplc="040C0003" w:tentative="1">
      <w:start w:val="1"/>
      <w:numFmt w:val="bullet"/>
      <w:lvlText w:val="o"/>
      <w:lvlJc w:val="left"/>
      <w:pPr>
        <w:tabs>
          <w:tab w:val="num" w:pos="3240"/>
        </w:tabs>
        <w:ind w:left="3240" w:hanging="360"/>
      </w:pPr>
      <w:rPr>
        <w:rFonts w:hint="default" w:ascii="Courier New" w:hAnsi="Courier New" w:cs="Courier New"/>
      </w:rPr>
    </w:lvl>
    <w:lvl w:ilvl="5" w:tplc="040C0005" w:tentative="1">
      <w:start w:val="1"/>
      <w:numFmt w:val="bullet"/>
      <w:lvlText w:val=""/>
      <w:lvlJc w:val="left"/>
      <w:pPr>
        <w:tabs>
          <w:tab w:val="num" w:pos="3960"/>
        </w:tabs>
        <w:ind w:left="3960" w:hanging="360"/>
      </w:pPr>
      <w:rPr>
        <w:rFonts w:hint="default" w:ascii="Wingdings" w:hAnsi="Wingdings"/>
      </w:rPr>
    </w:lvl>
    <w:lvl w:ilvl="6" w:tplc="040C0001" w:tentative="1">
      <w:start w:val="1"/>
      <w:numFmt w:val="bullet"/>
      <w:lvlText w:val=""/>
      <w:lvlJc w:val="left"/>
      <w:pPr>
        <w:tabs>
          <w:tab w:val="num" w:pos="4680"/>
        </w:tabs>
        <w:ind w:left="4680" w:hanging="360"/>
      </w:pPr>
      <w:rPr>
        <w:rFonts w:hint="default" w:ascii="Symbol" w:hAnsi="Symbol"/>
      </w:rPr>
    </w:lvl>
    <w:lvl w:ilvl="7" w:tplc="040C0003" w:tentative="1">
      <w:start w:val="1"/>
      <w:numFmt w:val="bullet"/>
      <w:lvlText w:val="o"/>
      <w:lvlJc w:val="left"/>
      <w:pPr>
        <w:tabs>
          <w:tab w:val="num" w:pos="5400"/>
        </w:tabs>
        <w:ind w:left="5400" w:hanging="360"/>
      </w:pPr>
      <w:rPr>
        <w:rFonts w:hint="default" w:ascii="Courier New" w:hAnsi="Courier New" w:cs="Courier New"/>
      </w:rPr>
    </w:lvl>
    <w:lvl w:ilvl="8" w:tplc="040C0005" w:tentative="1">
      <w:start w:val="1"/>
      <w:numFmt w:val="bullet"/>
      <w:lvlText w:val=""/>
      <w:lvlJc w:val="left"/>
      <w:pPr>
        <w:tabs>
          <w:tab w:val="num" w:pos="6120"/>
        </w:tabs>
        <w:ind w:left="6120" w:hanging="360"/>
      </w:pPr>
      <w:rPr>
        <w:rFonts w:hint="default" w:ascii="Wingdings" w:hAnsi="Wingdings"/>
      </w:rPr>
    </w:lvl>
  </w:abstractNum>
  <w:abstractNum w:abstractNumId="6" w15:restartNumberingAfterBreak="0">
    <w:nsid w:val="4FEF3BAB"/>
    <w:multiLevelType w:val="hybridMultilevel"/>
    <w:tmpl w:val="C0ECCF40"/>
    <w:lvl w:ilvl="0" w:tplc="6646231E">
      <w:start w:val="1"/>
      <w:numFmt w:val="bullet"/>
      <w:lvlText w:val="-"/>
      <w:lvlJc w:val="left"/>
      <w:pPr>
        <w:ind w:left="3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7BEEE3B6">
      <w:start w:val="1"/>
      <w:numFmt w:val="bullet"/>
      <w:lvlText w:val="o"/>
      <w:lvlJc w:val="left"/>
      <w:pPr>
        <w:ind w:left="10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5636C0AE">
      <w:start w:val="1"/>
      <w:numFmt w:val="bullet"/>
      <w:lvlText w:val="▪"/>
      <w:lvlJc w:val="left"/>
      <w:pPr>
        <w:ind w:left="18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52FC0B3E">
      <w:start w:val="1"/>
      <w:numFmt w:val="bullet"/>
      <w:lvlText w:val="•"/>
      <w:lvlJc w:val="left"/>
      <w:pPr>
        <w:ind w:left="25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CBAE5F10">
      <w:start w:val="1"/>
      <w:numFmt w:val="bullet"/>
      <w:lvlText w:val="o"/>
      <w:lvlJc w:val="left"/>
      <w:pPr>
        <w:ind w:left="32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697AC882">
      <w:start w:val="1"/>
      <w:numFmt w:val="bullet"/>
      <w:lvlText w:val="▪"/>
      <w:lvlJc w:val="left"/>
      <w:pPr>
        <w:ind w:left="39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CCB85582">
      <w:start w:val="1"/>
      <w:numFmt w:val="bullet"/>
      <w:lvlText w:val="•"/>
      <w:lvlJc w:val="left"/>
      <w:pPr>
        <w:ind w:left="46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B90ED8A8">
      <w:start w:val="1"/>
      <w:numFmt w:val="bullet"/>
      <w:lvlText w:val="o"/>
      <w:lvlJc w:val="left"/>
      <w:pPr>
        <w:ind w:left="54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2DE6300E">
      <w:start w:val="1"/>
      <w:numFmt w:val="bullet"/>
      <w:lvlText w:val="▪"/>
      <w:lvlJc w:val="left"/>
      <w:pPr>
        <w:ind w:left="61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7" w15:restartNumberingAfterBreak="0">
    <w:nsid w:val="54557AA0"/>
    <w:multiLevelType w:val="hybridMultilevel"/>
    <w:tmpl w:val="5ECAF734"/>
    <w:lvl w:ilvl="0" w:tplc="1A9E5E36">
      <w:start w:val="1"/>
      <w:numFmt w:val="bullet"/>
      <w:lvlText w:val="-"/>
      <w:lvlJc w:val="left"/>
      <w:pPr>
        <w:ind w:left="64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1" w:tplc="C33C71A4">
      <w:start w:val="1"/>
      <w:numFmt w:val="bullet"/>
      <w:lvlText w:val="o"/>
      <w:lvlJc w:val="left"/>
      <w:pPr>
        <w:ind w:left="136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0FEE7ABA">
      <w:start w:val="1"/>
      <w:numFmt w:val="bullet"/>
      <w:lvlText w:val="▪"/>
      <w:lvlJc w:val="left"/>
      <w:pPr>
        <w:ind w:left="208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B5643C4E">
      <w:start w:val="1"/>
      <w:numFmt w:val="bullet"/>
      <w:lvlText w:val="•"/>
      <w:lvlJc w:val="left"/>
      <w:pPr>
        <w:ind w:left="280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F740E6BE">
      <w:start w:val="1"/>
      <w:numFmt w:val="bullet"/>
      <w:lvlText w:val="o"/>
      <w:lvlJc w:val="left"/>
      <w:pPr>
        <w:ind w:left="352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C7080372">
      <w:start w:val="1"/>
      <w:numFmt w:val="bullet"/>
      <w:lvlText w:val="▪"/>
      <w:lvlJc w:val="left"/>
      <w:pPr>
        <w:ind w:left="424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66E00314">
      <w:start w:val="1"/>
      <w:numFmt w:val="bullet"/>
      <w:lvlText w:val="•"/>
      <w:lvlJc w:val="left"/>
      <w:pPr>
        <w:ind w:left="496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548CE598">
      <w:start w:val="1"/>
      <w:numFmt w:val="bullet"/>
      <w:lvlText w:val="o"/>
      <w:lvlJc w:val="left"/>
      <w:pPr>
        <w:ind w:left="568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99D89FF2">
      <w:start w:val="1"/>
      <w:numFmt w:val="bullet"/>
      <w:lvlText w:val="▪"/>
      <w:lvlJc w:val="left"/>
      <w:pPr>
        <w:ind w:left="6403"/>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8" w15:restartNumberingAfterBreak="0">
    <w:nsid w:val="6334EDFA"/>
    <w:multiLevelType w:val="hybridMultilevel"/>
    <w:tmpl w:val="FFFFFFFF"/>
    <w:lvl w:ilvl="0" w:tplc="5C549B86">
      <w:start w:val="1"/>
      <w:numFmt w:val="bullet"/>
      <w:lvlText w:val=""/>
      <w:lvlJc w:val="left"/>
      <w:pPr>
        <w:ind w:left="720" w:hanging="360"/>
      </w:pPr>
      <w:rPr>
        <w:rFonts w:hint="default" w:ascii="Symbol" w:hAnsi="Symbol"/>
      </w:rPr>
    </w:lvl>
    <w:lvl w:ilvl="1" w:tplc="0D2A80AA">
      <w:start w:val="1"/>
      <w:numFmt w:val="bullet"/>
      <w:lvlText w:val="o"/>
      <w:lvlJc w:val="left"/>
      <w:pPr>
        <w:ind w:left="1440" w:hanging="360"/>
      </w:pPr>
      <w:rPr>
        <w:rFonts w:hint="default" w:ascii="Courier New" w:hAnsi="Courier New"/>
      </w:rPr>
    </w:lvl>
    <w:lvl w:ilvl="2" w:tplc="9DAC3846">
      <w:start w:val="1"/>
      <w:numFmt w:val="bullet"/>
      <w:lvlText w:val=""/>
      <w:lvlJc w:val="left"/>
      <w:pPr>
        <w:ind w:left="2160" w:hanging="360"/>
      </w:pPr>
      <w:rPr>
        <w:rFonts w:hint="default" w:ascii="Wingdings" w:hAnsi="Wingdings"/>
      </w:rPr>
    </w:lvl>
    <w:lvl w:ilvl="3" w:tplc="1F4862C8">
      <w:start w:val="1"/>
      <w:numFmt w:val="bullet"/>
      <w:lvlText w:val=""/>
      <w:lvlJc w:val="left"/>
      <w:pPr>
        <w:ind w:left="2880" w:hanging="360"/>
      </w:pPr>
      <w:rPr>
        <w:rFonts w:hint="default" w:ascii="Symbol" w:hAnsi="Symbol"/>
      </w:rPr>
    </w:lvl>
    <w:lvl w:ilvl="4" w:tplc="FF6A1AE8">
      <w:start w:val="1"/>
      <w:numFmt w:val="bullet"/>
      <w:lvlText w:val="o"/>
      <w:lvlJc w:val="left"/>
      <w:pPr>
        <w:ind w:left="3600" w:hanging="360"/>
      </w:pPr>
      <w:rPr>
        <w:rFonts w:hint="default" w:ascii="Courier New" w:hAnsi="Courier New"/>
      </w:rPr>
    </w:lvl>
    <w:lvl w:ilvl="5" w:tplc="81ECDF20">
      <w:start w:val="1"/>
      <w:numFmt w:val="bullet"/>
      <w:lvlText w:val=""/>
      <w:lvlJc w:val="left"/>
      <w:pPr>
        <w:ind w:left="4320" w:hanging="360"/>
      </w:pPr>
      <w:rPr>
        <w:rFonts w:hint="default" w:ascii="Wingdings" w:hAnsi="Wingdings"/>
      </w:rPr>
    </w:lvl>
    <w:lvl w:ilvl="6" w:tplc="56405A36">
      <w:start w:val="1"/>
      <w:numFmt w:val="bullet"/>
      <w:lvlText w:val=""/>
      <w:lvlJc w:val="left"/>
      <w:pPr>
        <w:ind w:left="5040" w:hanging="360"/>
      </w:pPr>
      <w:rPr>
        <w:rFonts w:hint="default" w:ascii="Symbol" w:hAnsi="Symbol"/>
      </w:rPr>
    </w:lvl>
    <w:lvl w:ilvl="7" w:tplc="6598F164">
      <w:start w:val="1"/>
      <w:numFmt w:val="bullet"/>
      <w:lvlText w:val="o"/>
      <w:lvlJc w:val="left"/>
      <w:pPr>
        <w:ind w:left="5760" w:hanging="360"/>
      </w:pPr>
      <w:rPr>
        <w:rFonts w:hint="default" w:ascii="Courier New" w:hAnsi="Courier New"/>
      </w:rPr>
    </w:lvl>
    <w:lvl w:ilvl="8" w:tplc="32821CDE">
      <w:start w:val="1"/>
      <w:numFmt w:val="bullet"/>
      <w:lvlText w:val=""/>
      <w:lvlJc w:val="left"/>
      <w:pPr>
        <w:ind w:left="6480" w:hanging="360"/>
      </w:pPr>
      <w:rPr>
        <w:rFonts w:hint="default" w:ascii="Wingdings" w:hAnsi="Wingdings"/>
      </w:rPr>
    </w:lvl>
  </w:abstractNum>
  <w:abstractNum w:abstractNumId="9" w15:restartNumberingAfterBreak="0">
    <w:nsid w:val="637074AB"/>
    <w:multiLevelType w:val="hybridMultilevel"/>
    <w:tmpl w:val="FFFFFFFF"/>
    <w:lvl w:ilvl="0" w:tplc="154A2AFC">
      <w:start w:val="1"/>
      <w:numFmt w:val="bullet"/>
      <w:lvlText w:val=""/>
      <w:lvlJc w:val="left"/>
      <w:pPr>
        <w:ind w:left="720" w:hanging="360"/>
      </w:pPr>
      <w:rPr>
        <w:rFonts w:hint="default" w:ascii="Symbol" w:hAnsi="Symbol"/>
      </w:rPr>
    </w:lvl>
    <w:lvl w:ilvl="1" w:tplc="688AD502">
      <w:start w:val="1"/>
      <w:numFmt w:val="bullet"/>
      <w:lvlText w:val="o"/>
      <w:lvlJc w:val="left"/>
      <w:pPr>
        <w:ind w:left="1440" w:hanging="360"/>
      </w:pPr>
      <w:rPr>
        <w:rFonts w:hint="default" w:ascii="Courier New" w:hAnsi="Courier New"/>
      </w:rPr>
    </w:lvl>
    <w:lvl w:ilvl="2" w:tplc="43D6D71C">
      <w:start w:val="1"/>
      <w:numFmt w:val="bullet"/>
      <w:lvlText w:val=""/>
      <w:lvlJc w:val="left"/>
      <w:pPr>
        <w:ind w:left="2160" w:hanging="360"/>
      </w:pPr>
      <w:rPr>
        <w:rFonts w:hint="default" w:ascii="Wingdings" w:hAnsi="Wingdings"/>
      </w:rPr>
    </w:lvl>
    <w:lvl w:ilvl="3" w:tplc="F3B4E6E8">
      <w:start w:val="1"/>
      <w:numFmt w:val="bullet"/>
      <w:lvlText w:val=""/>
      <w:lvlJc w:val="left"/>
      <w:pPr>
        <w:ind w:left="2880" w:hanging="360"/>
      </w:pPr>
      <w:rPr>
        <w:rFonts w:hint="default" w:ascii="Symbol" w:hAnsi="Symbol"/>
      </w:rPr>
    </w:lvl>
    <w:lvl w:ilvl="4" w:tplc="CE44986E">
      <w:start w:val="1"/>
      <w:numFmt w:val="bullet"/>
      <w:lvlText w:val="o"/>
      <w:lvlJc w:val="left"/>
      <w:pPr>
        <w:ind w:left="3600" w:hanging="360"/>
      </w:pPr>
      <w:rPr>
        <w:rFonts w:hint="default" w:ascii="Courier New" w:hAnsi="Courier New"/>
      </w:rPr>
    </w:lvl>
    <w:lvl w:ilvl="5" w:tplc="5EF686F4">
      <w:start w:val="1"/>
      <w:numFmt w:val="bullet"/>
      <w:lvlText w:val=""/>
      <w:lvlJc w:val="left"/>
      <w:pPr>
        <w:ind w:left="4320" w:hanging="360"/>
      </w:pPr>
      <w:rPr>
        <w:rFonts w:hint="default" w:ascii="Wingdings" w:hAnsi="Wingdings"/>
      </w:rPr>
    </w:lvl>
    <w:lvl w:ilvl="6" w:tplc="BBD8C424">
      <w:start w:val="1"/>
      <w:numFmt w:val="bullet"/>
      <w:lvlText w:val=""/>
      <w:lvlJc w:val="left"/>
      <w:pPr>
        <w:ind w:left="5040" w:hanging="360"/>
      </w:pPr>
      <w:rPr>
        <w:rFonts w:hint="default" w:ascii="Symbol" w:hAnsi="Symbol"/>
      </w:rPr>
    </w:lvl>
    <w:lvl w:ilvl="7" w:tplc="55925724">
      <w:start w:val="1"/>
      <w:numFmt w:val="bullet"/>
      <w:lvlText w:val="o"/>
      <w:lvlJc w:val="left"/>
      <w:pPr>
        <w:ind w:left="5760" w:hanging="360"/>
      </w:pPr>
      <w:rPr>
        <w:rFonts w:hint="default" w:ascii="Courier New" w:hAnsi="Courier New"/>
      </w:rPr>
    </w:lvl>
    <w:lvl w:ilvl="8" w:tplc="5EC8BC0A">
      <w:start w:val="1"/>
      <w:numFmt w:val="bullet"/>
      <w:lvlText w:val=""/>
      <w:lvlJc w:val="left"/>
      <w:pPr>
        <w:ind w:left="6480" w:hanging="360"/>
      </w:pPr>
      <w:rPr>
        <w:rFonts w:hint="default" w:ascii="Wingdings" w:hAnsi="Wingdings"/>
      </w:rPr>
    </w:lvl>
  </w:abstractNum>
  <w:abstractNum w:abstractNumId="10" w15:restartNumberingAfterBreak="0">
    <w:nsid w:val="64D63785"/>
    <w:multiLevelType w:val="hybridMultilevel"/>
    <w:tmpl w:val="3A320DAC"/>
    <w:lvl w:ilvl="0" w:tplc="DA6AC272">
      <w:start w:val="4"/>
      <w:numFmt w:val="decimal"/>
      <w:lvlText w:val="%1."/>
      <w:lvlJc w:val="left"/>
      <w:pPr>
        <w:ind w:left="708"/>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17FEE1E0">
      <w:start w:val="1"/>
      <w:numFmt w:val="lowerLetter"/>
      <w:lvlText w:val="%2"/>
      <w:lvlJc w:val="left"/>
      <w:pPr>
        <w:ind w:left="10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10D045E2">
      <w:start w:val="1"/>
      <w:numFmt w:val="lowerRoman"/>
      <w:lvlText w:val="%3"/>
      <w:lvlJc w:val="left"/>
      <w:pPr>
        <w:ind w:left="18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66C0312A">
      <w:start w:val="1"/>
      <w:numFmt w:val="decimal"/>
      <w:lvlText w:val="%4"/>
      <w:lvlJc w:val="left"/>
      <w:pPr>
        <w:ind w:left="25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74EE2DBC">
      <w:start w:val="1"/>
      <w:numFmt w:val="lowerLetter"/>
      <w:lvlText w:val="%5"/>
      <w:lvlJc w:val="left"/>
      <w:pPr>
        <w:ind w:left="32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0DB2C35C">
      <w:start w:val="1"/>
      <w:numFmt w:val="lowerRoman"/>
      <w:lvlText w:val="%6"/>
      <w:lvlJc w:val="left"/>
      <w:pPr>
        <w:ind w:left="39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46B649B8">
      <w:start w:val="1"/>
      <w:numFmt w:val="decimal"/>
      <w:lvlText w:val="%7"/>
      <w:lvlJc w:val="left"/>
      <w:pPr>
        <w:ind w:left="46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64B60C5C">
      <w:start w:val="1"/>
      <w:numFmt w:val="lowerLetter"/>
      <w:lvlText w:val="%8"/>
      <w:lvlJc w:val="left"/>
      <w:pPr>
        <w:ind w:left="54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885EF8AE">
      <w:start w:val="1"/>
      <w:numFmt w:val="lowerRoman"/>
      <w:lvlText w:val="%9"/>
      <w:lvlJc w:val="left"/>
      <w:pPr>
        <w:ind w:left="61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11" w15:restartNumberingAfterBreak="0">
    <w:nsid w:val="7EFC690E"/>
    <w:multiLevelType w:val="hybridMultilevel"/>
    <w:tmpl w:val="38043D8A"/>
    <w:lvl w:ilvl="0" w:tplc="ED322962">
      <w:numFmt w:val="bullet"/>
      <w:lvlText w:val="-"/>
      <w:lvlJc w:val="left"/>
      <w:pPr>
        <w:ind w:left="1428" w:hanging="360"/>
      </w:pPr>
      <w:rPr>
        <w:rFonts w:hint="default" w:ascii="Times New Roman" w:hAnsi="Times New Roman" w:eastAsia="Times New Roman" w:cs="Times New Roman"/>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num w:numId="1" w16cid:durableId="1104423180">
    <w:abstractNumId w:val="9"/>
  </w:num>
  <w:num w:numId="2" w16cid:durableId="2054502909">
    <w:abstractNumId w:val="8"/>
  </w:num>
  <w:num w:numId="3" w16cid:durableId="951589967">
    <w:abstractNumId w:val="1"/>
  </w:num>
  <w:num w:numId="4" w16cid:durableId="710963196">
    <w:abstractNumId w:val="6"/>
  </w:num>
  <w:num w:numId="5" w16cid:durableId="1349218116">
    <w:abstractNumId w:val="4"/>
  </w:num>
  <w:num w:numId="6" w16cid:durableId="1146236529">
    <w:abstractNumId w:val="7"/>
  </w:num>
  <w:num w:numId="7" w16cid:durableId="1054892327">
    <w:abstractNumId w:val="2"/>
  </w:num>
  <w:num w:numId="8" w16cid:durableId="1353724283">
    <w:abstractNumId w:val="10"/>
  </w:num>
  <w:num w:numId="9" w16cid:durableId="1874922753">
    <w:abstractNumId w:val="3"/>
  </w:num>
  <w:num w:numId="10" w16cid:durableId="1259756266">
    <w:abstractNumId w:val="11"/>
  </w:num>
  <w:num w:numId="11" w16cid:durableId="1059671140">
    <w:abstractNumId w:val="5"/>
  </w:num>
  <w:num w:numId="12" w16cid:durableId="99872602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6A8"/>
    <w:rsid w:val="00000000"/>
    <w:rsid w:val="00003A65"/>
    <w:rsid w:val="00005152"/>
    <w:rsid w:val="00006AAA"/>
    <w:rsid w:val="000076C0"/>
    <w:rsid w:val="00016828"/>
    <w:rsid w:val="00016FBD"/>
    <w:rsid w:val="00030A90"/>
    <w:rsid w:val="000336C2"/>
    <w:rsid w:val="0003370F"/>
    <w:rsid w:val="0005739C"/>
    <w:rsid w:val="00062A35"/>
    <w:rsid w:val="00073751"/>
    <w:rsid w:val="000739CA"/>
    <w:rsid w:val="00096D14"/>
    <w:rsid w:val="000972CE"/>
    <w:rsid w:val="000A6A5C"/>
    <w:rsid w:val="000D64E2"/>
    <w:rsid w:val="000E46C2"/>
    <w:rsid w:val="000E542B"/>
    <w:rsid w:val="000F017A"/>
    <w:rsid w:val="00102F39"/>
    <w:rsid w:val="00103839"/>
    <w:rsid w:val="00112AB3"/>
    <w:rsid w:val="00114B45"/>
    <w:rsid w:val="00117914"/>
    <w:rsid w:val="00131FC7"/>
    <w:rsid w:val="00132059"/>
    <w:rsid w:val="001451DB"/>
    <w:rsid w:val="00147ED3"/>
    <w:rsid w:val="001517EC"/>
    <w:rsid w:val="001660C7"/>
    <w:rsid w:val="00181326"/>
    <w:rsid w:val="00181887"/>
    <w:rsid w:val="00185812"/>
    <w:rsid w:val="0018627F"/>
    <w:rsid w:val="0018651B"/>
    <w:rsid w:val="001965D5"/>
    <w:rsid w:val="001A6D64"/>
    <w:rsid w:val="001B7692"/>
    <w:rsid w:val="001F090F"/>
    <w:rsid w:val="00200C5B"/>
    <w:rsid w:val="00204918"/>
    <w:rsid w:val="00231858"/>
    <w:rsid w:val="002334C0"/>
    <w:rsid w:val="00242F57"/>
    <w:rsid w:val="00250E89"/>
    <w:rsid w:val="00256F25"/>
    <w:rsid w:val="002738FE"/>
    <w:rsid w:val="002847B3"/>
    <w:rsid w:val="00286E14"/>
    <w:rsid w:val="00292C5D"/>
    <w:rsid w:val="002944C6"/>
    <w:rsid w:val="002C60E9"/>
    <w:rsid w:val="002E5789"/>
    <w:rsid w:val="002F5E29"/>
    <w:rsid w:val="00302B4D"/>
    <w:rsid w:val="00320175"/>
    <w:rsid w:val="0033575F"/>
    <w:rsid w:val="0033751A"/>
    <w:rsid w:val="00341F3D"/>
    <w:rsid w:val="00343285"/>
    <w:rsid w:val="00344862"/>
    <w:rsid w:val="00357A73"/>
    <w:rsid w:val="003762B6"/>
    <w:rsid w:val="003A5041"/>
    <w:rsid w:val="003B0A5D"/>
    <w:rsid w:val="003C45DF"/>
    <w:rsid w:val="003C66C6"/>
    <w:rsid w:val="003C7F31"/>
    <w:rsid w:val="003E3BF9"/>
    <w:rsid w:val="003F24FA"/>
    <w:rsid w:val="004006BF"/>
    <w:rsid w:val="00402783"/>
    <w:rsid w:val="004142DB"/>
    <w:rsid w:val="004159E1"/>
    <w:rsid w:val="00422FE1"/>
    <w:rsid w:val="00424D52"/>
    <w:rsid w:val="004317F7"/>
    <w:rsid w:val="004344AA"/>
    <w:rsid w:val="00442443"/>
    <w:rsid w:val="004501EA"/>
    <w:rsid w:val="00484964"/>
    <w:rsid w:val="00492AA2"/>
    <w:rsid w:val="004C314C"/>
    <w:rsid w:val="004C3E4D"/>
    <w:rsid w:val="004C6F58"/>
    <w:rsid w:val="004E34A2"/>
    <w:rsid w:val="0050797F"/>
    <w:rsid w:val="00521DC0"/>
    <w:rsid w:val="00524057"/>
    <w:rsid w:val="0053017D"/>
    <w:rsid w:val="00554EBC"/>
    <w:rsid w:val="00562CF9"/>
    <w:rsid w:val="00575861"/>
    <w:rsid w:val="005957D0"/>
    <w:rsid w:val="00597264"/>
    <w:rsid w:val="005D02C5"/>
    <w:rsid w:val="005D50C9"/>
    <w:rsid w:val="005D6177"/>
    <w:rsid w:val="005E0AE4"/>
    <w:rsid w:val="005F2611"/>
    <w:rsid w:val="00602EFA"/>
    <w:rsid w:val="00606B53"/>
    <w:rsid w:val="00625279"/>
    <w:rsid w:val="00630201"/>
    <w:rsid w:val="006402F6"/>
    <w:rsid w:val="00647266"/>
    <w:rsid w:val="006476F4"/>
    <w:rsid w:val="00650DEC"/>
    <w:rsid w:val="00651A41"/>
    <w:rsid w:val="00657960"/>
    <w:rsid w:val="0066101E"/>
    <w:rsid w:val="006913BB"/>
    <w:rsid w:val="006A4D50"/>
    <w:rsid w:val="006C039A"/>
    <w:rsid w:val="006C26F2"/>
    <w:rsid w:val="006D04B5"/>
    <w:rsid w:val="006E5E6F"/>
    <w:rsid w:val="006F29F5"/>
    <w:rsid w:val="006F61BE"/>
    <w:rsid w:val="007039C1"/>
    <w:rsid w:val="00705A3A"/>
    <w:rsid w:val="00705FD0"/>
    <w:rsid w:val="00725A67"/>
    <w:rsid w:val="00736676"/>
    <w:rsid w:val="007458F5"/>
    <w:rsid w:val="00746533"/>
    <w:rsid w:val="00752E5A"/>
    <w:rsid w:val="007612C5"/>
    <w:rsid w:val="00776411"/>
    <w:rsid w:val="00777C7C"/>
    <w:rsid w:val="00787ECD"/>
    <w:rsid w:val="007C2CFE"/>
    <w:rsid w:val="007D06ED"/>
    <w:rsid w:val="007E516E"/>
    <w:rsid w:val="007E65E5"/>
    <w:rsid w:val="007F67AE"/>
    <w:rsid w:val="007F7602"/>
    <w:rsid w:val="00803957"/>
    <w:rsid w:val="00810250"/>
    <w:rsid w:val="00831DDF"/>
    <w:rsid w:val="00835187"/>
    <w:rsid w:val="008351DD"/>
    <w:rsid w:val="00853796"/>
    <w:rsid w:val="0086652D"/>
    <w:rsid w:val="008848A5"/>
    <w:rsid w:val="00886162"/>
    <w:rsid w:val="00891309"/>
    <w:rsid w:val="008A07EC"/>
    <w:rsid w:val="008A303B"/>
    <w:rsid w:val="008C4A32"/>
    <w:rsid w:val="008E0002"/>
    <w:rsid w:val="008E54A1"/>
    <w:rsid w:val="008F4B1B"/>
    <w:rsid w:val="008F7A2E"/>
    <w:rsid w:val="009264CB"/>
    <w:rsid w:val="009325B1"/>
    <w:rsid w:val="009413C9"/>
    <w:rsid w:val="00943F02"/>
    <w:rsid w:val="00951CD1"/>
    <w:rsid w:val="00957AF9"/>
    <w:rsid w:val="0095A038"/>
    <w:rsid w:val="009622E9"/>
    <w:rsid w:val="00970B30"/>
    <w:rsid w:val="00972650"/>
    <w:rsid w:val="009767DE"/>
    <w:rsid w:val="00980E44"/>
    <w:rsid w:val="00983C2D"/>
    <w:rsid w:val="009A0A33"/>
    <w:rsid w:val="009A48D5"/>
    <w:rsid w:val="009B61E8"/>
    <w:rsid w:val="009B64A6"/>
    <w:rsid w:val="009C1F5C"/>
    <w:rsid w:val="009C4F88"/>
    <w:rsid w:val="009E46A8"/>
    <w:rsid w:val="009F67BB"/>
    <w:rsid w:val="00A2577A"/>
    <w:rsid w:val="00A30474"/>
    <w:rsid w:val="00A32997"/>
    <w:rsid w:val="00A442F2"/>
    <w:rsid w:val="00A55C74"/>
    <w:rsid w:val="00A63B67"/>
    <w:rsid w:val="00A74FC6"/>
    <w:rsid w:val="00A76336"/>
    <w:rsid w:val="00AD471B"/>
    <w:rsid w:val="00AE6A50"/>
    <w:rsid w:val="00AF5359"/>
    <w:rsid w:val="00B23DE9"/>
    <w:rsid w:val="00B47896"/>
    <w:rsid w:val="00B55477"/>
    <w:rsid w:val="00B555DA"/>
    <w:rsid w:val="00B702A0"/>
    <w:rsid w:val="00B73C8F"/>
    <w:rsid w:val="00B7FFFD"/>
    <w:rsid w:val="00B847F6"/>
    <w:rsid w:val="00B86E6B"/>
    <w:rsid w:val="00BA2CA5"/>
    <w:rsid w:val="00BB3FBE"/>
    <w:rsid w:val="00BC3AF0"/>
    <w:rsid w:val="00BD5938"/>
    <w:rsid w:val="00C003F9"/>
    <w:rsid w:val="00C039A1"/>
    <w:rsid w:val="00C242D5"/>
    <w:rsid w:val="00C319E2"/>
    <w:rsid w:val="00C32E64"/>
    <w:rsid w:val="00C4357F"/>
    <w:rsid w:val="00C52D7F"/>
    <w:rsid w:val="00C57CAB"/>
    <w:rsid w:val="00C703C8"/>
    <w:rsid w:val="00C9301A"/>
    <w:rsid w:val="00C96278"/>
    <w:rsid w:val="00CA1049"/>
    <w:rsid w:val="00CA1578"/>
    <w:rsid w:val="00CB3885"/>
    <w:rsid w:val="00CB4A8A"/>
    <w:rsid w:val="00CE615F"/>
    <w:rsid w:val="00CE7ADE"/>
    <w:rsid w:val="00D062AA"/>
    <w:rsid w:val="00D31C68"/>
    <w:rsid w:val="00D32165"/>
    <w:rsid w:val="00D576F4"/>
    <w:rsid w:val="00D57A32"/>
    <w:rsid w:val="00D60D59"/>
    <w:rsid w:val="00D65D51"/>
    <w:rsid w:val="00D706D2"/>
    <w:rsid w:val="00D77F60"/>
    <w:rsid w:val="00DA1EAE"/>
    <w:rsid w:val="00DB155D"/>
    <w:rsid w:val="00DB4008"/>
    <w:rsid w:val="00DC3819"/>
    <w:rsid w:val="00DD658C"/>
    <w:rsid w:val="00DE4207"/>
    <w:rsid w:val="00DF4585"/>
    <w:rsid w:val="00DF5176"/>
    <w:rsid w:val="00DF6C0C"/>
    <w:rsid w:val="00E057B7"/>
    <w:rsid w:val="00E0653B"/>
    <w:rsid w:val="00E36CB3"/>
    <w:rsid w:val="00E36FF3"/>
    <w:rsid w:val="00E428A8"/>
    <w:rsid w:val="00E45E85"/>
    <w:rsid w:val="00E47067"/>
    <w:rsid w:val="00E52D85"/>
    <w:rsid w:val="00E541F2"/>
    <w:rsid w:val="00E55C19"/>
    <w:rsid w:val="00EA7CAC"/>
    <w:rsid w:val="00EB5E63"/>
    <w:rsid w:val="00EB7F97"/>
    <w:rsid w:val="00ED1EA2"/>
    <w:rsid w:val="00EF4ABC"/>
    <w:rsid w:val="00F2429B"/>
    <w:rsid w:val="00F34F55"/>
    <w:rsid w:val="00F368C0"/>
    <w:rsid w:val="00F40269"/>
    <w:rsid w:val="00F440E3"/>
    <w:rsid w:val="00F53E82"/>
    <w:rsid w:val="00F62792"/>
    <w:rsid w:val="00F70D37"/>
    <w:rsid w:val="00F77D97"/>
    <w:rsid w:val="00F81C62"/>
    <w:rsid w:val="00F87767"/>
    <w:rsid w:val="00FA39F0"/>
    <w:rsid w:val="00FA3F72"/>
    <w:rsid w:val="00FB3910"/>
    <w:rsid w:val="00FC3169"/>
    <w:rsid w:val="00FD2F11"/>
    <w:rsid w:val="00FD464F"/>
    <w:rsid w:val="00FE486E"/>
    <w:rsid w:val="00FF45CA"/>
    <w:rsid w:val="00FF6CED"/>
    <w:rsid w:val="02270A99"/>
    <w:rsid w:val="023A9209"/>
    <w:rsid w:val="0277F462"/>
    <w:rsid w:val="03D0B07F"/>
    <w:rsid w:val="0B29F054"/>
    <w:rsid w:val="0B80F229"/>
    <w:rsid w:val="0BA448B1"/>
    <w:rsid w:val="0C900888"/>
    <w:rsid w:val="0D6ED159"/>
    <w:rsid w:val="0F1D6E3D"/>
    <w:rsid w:val="0FAC55DE"/>
    <w:rsid w:val="101BC89B"/>
    <w:rsid w:val="103A8D3B"/>
    <w:rsid w:val="10AD5C6B"/>
    <w:rsid w:val="11414511"/>
    <w:rsid w:val="12E3F6A0"/>
    <w:rsid w:val="13731D3C"/>
    <w:rsid w:val="137CC5EB"/>
    <w:rsid w:val="13AFC241"/>
    <w:rsid w:val="145780A8"/>
    <w:rsid w:val="1481F210"/>
    <w:rsid w:val="1493E257"/>
    <w:rsid w:val="15FCA0A2"/>
    <w:rsid w:val="17624744"/>
    <w:rsid w:val="182C71C6"/>
    <w:rsid w:val="18387835"/>
    <w:rsid w:val="18C6FB63"/>
    <w:rsid w:val="18CCF385"/>
    <w:rsid w:val="191E7B4A"/>
    <w:rsid w:val="1A70677E"/>
    <w:rsid w:val="1B4D7FF2"/>
    <w:rsid w:val="1CCF8302"/>
    <w:rsid w:val="1DAACF3D"/>
    <w:rsid w:val="1F5785DC"/>
    <w:rsid w:val="21A39919"/>
    <w:rsid w:val="22445314"/>
    <w:rsid w:val="2252EF19"/>
    <w:rsid w:val="239C59D6"/>
    <w:rsid w:val="23E86F8C"/>
    <w:rsid w:val="241387A1"/>
    <w:rsid w:val="25555370"/>
    <w:rsid w:val="25AA1110"/>
    <w:rsid w:val="2792FC7B"/>
    <w:rsid w:val="28653500"/>
    <w:rsid w:val="29CCB842"/>
    <w:rsid w:val="29FE2743"/>
    <w:rsid w:val="2A048DD5"/>
    <w:rsid w:val="2E0ABDE2"/>
    <w:rsid w:val="2F28D54F"/>
    <w:rsid w:val="31529B0C"/>
    <w:rsid w:val="31587D29"/>
    <w:rsid w:val="31F25998"/>
    <w:rsid w:val="334AC167"/>
    <w:rsid w:val="335D7ACA"/>
    <w:rsid w:val="353402E6"/>
    <w:rsid w:val="358CEBA7"/>
    <w:rsid w:val="3636A41F"/>
    <w:rsid w:val="36F96D3C"/>
    <w:rsid w:val="378BEBCF"/>
    <w:rsid w:val="380A57BC"/>
    <w:rsid w:val="3830EBED"/>
    <w:rsid w:val="39CCBC4E"/>
    <w:rsid w:val="3A4F92D6"/>
    <w:rsid w:val="3FCD992D"/>
    <w:rsid w:val="3FF6B368"/>
    <w:rsid w:val="40D8AF00"/>
    <w:rsid w:val="42CB9126"/>
    <w:rsid w:val="4406579B"/>
    <w:rsid w:val="442358F1"/>
    <w:rsid w:val="45016529"/>
    <w:rsid w:val="4532FBAB"/>
    <w:rsid w:val="45761B35"/>
    <w:rsid w:val="459DE3AE"/>
    <w:rsid w:val="45C37B92"/>
    <w:rsid w:val="45EE9A82"/>
    <w:rsid w:val="464C517A"/>
    <w:rsid w:val="47647C21"/>
    <w:rsid w:val="4775D29C"/>
    <w:rsid w:val="49BDA932"/>
    <w:rsid w:val="49D01E30"/>
    <w:rsid w:val="4B99920F"/>
    <w:rsid w:val="4BA90833"/>
    <w:rsid w:val="4C857F43"/>
    <w:rsid w:val="4D836C4B"/>
    <w:rsid w:val="4E0BAE06"/>
    <w:rsid w:val="5095494A"/>
    <w:rsid w:val="50B4BE10"/>
    <w:rsid w:val="517A8748"/>
    <w:rsid w:val="524CF1B5"/>
    <w:rsid w:val="5286388A"/>
    <w:rsid w:val="5461C72D"/>
    <w:rsid w:val="548BFD88"/>
    <w:rsid w:val="57814E48"/>
    <w:rsid w:val="57823065"/>
    <w:rsid w:val="588FC0A9"/>
    <w:rsid w:val="59CDFBBA"/>
    <w:rsid w:val="5A7F284E"/>
    <w:rsid w:val="5AD108B1"/>
    <w:rsid w:val="5AD39E78"/>
    <w:rsid w:val="5C5A11CE"/>
    <w:rsid w:val="5D1CD406"/>
    <w:rsid w:val="5DE564F5"/>
    <w:rsid w:val="5E3F1572"/>
    <w:rsid w:val="5F109303"/>
    <w:rsid w:val="62882676"/>
    <w:rsid w:val="63B2B10A"/>
    <w:rsid w:val="6458362B"/>
    <w:rsid w:val="6552C095"/>
    <w:rsid w:val="65FB01B6"/>
    <w:rsid w:val="66A3E1F0"/>
    <w:rsid w:val="66A7A568"/>
    <w:rsid w:val="690AA4A3"/>
    <w:rsid w:val="6A2B43DB"/>
    <w:rsid w:val="6A3295D1"/>
    <w:rsid w:val="6A5FE2E4"/>
    <w:rsid w:val="6C4DC39B"/>
    <w:rsid w:val="6C8AEA62"/>
    <w:rsid w:val="6CA8F8CB"/>
    <w:rsid w:val="6CEC7E73"/>
    <w:rsid w:val="6EBAE39F"/>
    <w:rsid w:val="70B4472F"/>
    <w:rsid w:val="712D1981"/>
    <w:rsid w:val="72339E5C"/>
    <w:rsid w:val="73EA4DFA"/>
    <w:rsid w:val="7718ED2E"/>
    <w:rsid w:val="7A98214E"/>
    <w:rsid w:val="7B657624"/>
    <w:rsid w:val="7C74B951"/>
    <w:rsid w:val="7D21F22B"/>
    <w:rsid w:val="7E727E5E"/>
    <w:rsid w:val="7EB4D505"/>
    <w:rsid w:val="7F65792A"/>
    <w:rsid w:val="7F70D4F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EE8D6"/>
  <w15:docId w15:val="{0C874377-4D7D-43F7-9E8F-9375E98073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0" w:line="264" w:lineRule="auto"/>
      <w:ind w:left="26" w:hanging="10"/>
      <w:jc w:val="both"/>
    </w:pPr>
    <w:rPr>
      <w:rFonts w:ascii="Calibri" w:hAnsi="Calibri" w:eastAsia="Calibri" w:cs="Calibri"/>
      <w:color w:val="000000"/>
    </w:rPr>
  </w:style>
  <w:style w:type="paragraph" w:styleId="Titre1">
    <w:name w:val="heading 1"/>
    <w:next w:val="Normal"/>
    <w:link w:val="Titre1Car"/>
    <w:uiPriority w:val="9"/>
    <w:qFormat/>
    <w:pPr>
      <w:keepNext/>
      <w:keepLines/>
      <w:numPr>
        <w:numId w:val="9"/>
      </w:numPr>
      <w:pBdr>
        <w:top w:val="single" w:color="000000" w:sz="4" w:space="0"/>
        <w:left w:val="single" w:color="000000" w:sz="4" w:space="0"/>
        <w:bottom w:val="single" w:color="000000" w:sz="4" w:space="0"/>
        <w:right w:val="single" w:color="000000" w:sz="4" w:space="0"/>
      </w:pBdr>
      <w:spacing w:after="0"/>
      <w:ind w:left="377" w:hanging="10"/>
      <w:outlineLvl w:val="0"/>
    </w:pPr>
    <w:rPr>
      <w:rFonts w:ascii="Calibri" w:hAnsi="Calibri" w:eastAsia="Calibri" w:cs="Calibri"/>
      <w:b/>
      <w:color w:val="000000"/>
      <w:sz w:val="28"/>
    </w:rPr>
  </w:style>
  <w:style w:type="paragraph" w:styleId="Titre2">
    <w:name w:val="heading 2"/>
    <w:next w:val="Normal"/>
    <w:link w:val="Titre2Car"/>
    <w:uiPriority w:val="9"/>
    <w:unhideWhenUsed/>
    <w:qFormat/>
    <w:pPr>
      <w:keepNext/>
      <w:keepLines/>
      <w:numPr>
        <w:ilvl w:val="1"/>
        <w:numId w:val="9"/>
      </w:numPr>
      <w:spacing w:after="17"/>
      <w:ind w:left="10" w:hanging="10"/>
      <w:outlineLvl w:val="1"/>
    </w:pPr>
    <w:rPr>
      <w:rFonts w:ascii="Calibri" w:hAnsi="Calibri" w:eastAsia="Calibri" w:cs="Calibri"/>
      <w:b/>
      <w:color w:val="000000"/>
      <w:u w:val="single" w:color="00000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2Car" w:customStyle="1">
    <w:name w:val="Titre 2 Car"/>
    <w:link w:val="Titre2"/>
    <w:rPr>
      <w:rFonts w:ascii="Calibri" w:hAnsi="Calibri" w:eastAsia="Calibri" w:cs="Calibri"/>
      <w:b/>
      <w:color w:val="000000"/>
      <w:sz w:val="22"/>
      <w:u w:val="single" w:color="000000"/>
    </w:rPr>
  </w:style>
  <w:style w:type="character" w:styleId="Titre1Car" w:customStyle="1">
    <w:name w:val="Titre 1 Car"/>
    <w:link w:val="Titre1"/>
    <w:rPr>
      <w:rFonts w:ascii="Calibri" w:hAnsi="Calibri" w:eastAsia="Calibri" w:cs="Calibri"/>
      <w:b/>
      <w:color w:val="000000"/>
      <w:sz w:val="28"/>
    </w:rPr>
  </w:style>
  <w:style w:type="paragraph" w:styleId="TM1">
    <w:name w:val="toc 1"/>
    <w:hidden/>
    <w:pPr>
      <w:spacing w:after="127" w:line="264" w:lineRule="auto"/>
      <w:ind w:left="29" w:right="23" w:hanging="10"/>
      <w:jc w:val="both"/>
    </w:pPr>
    <w:rPr>
      <w:rFonts w:ascii="Calibri" w:hAnsi="Calibri" w:eastAsia="Calibri" w:cs="Calibri"/>
      <w:color w:val="000000"/>
    </w:rPr>
  </w:style>
  <w:style w:type="paragraph" w:styleId="TM2">
    <w:name w:val="toc 2"/>
    <w:hidden/>
    <w:pPr>
      <w:spacing w:after="118"/>
      <w:ind w:left="238" w:right="28" w:hanging="10"/>
      <w:jc w:val="right"/>
    </w:pPr>
    <w:rPr>
      <w:rFonts w:ascii="Calibri" w:hAnsi="Calibri" w:eastAsia="Calibri" w:cs="Calibri"/>
      <w:color w:val="000000"/>
    </w:rPr>
  </w:style>
  <w:style w:type="table" w:styleId="Grilledutableau1" w:customStyle="1">
    <w:name w:val="Grille du tableau1"/>
    <w:pPr>
      <w:spacing w:after="0" w:line="240" w:lineRule="auto"/>
    </w:pPr>
    <w:tblPr>
      <w:tblCellMar>
        <w:top w:w="0" w:type="dxa"/>
        <w:left w:w="0" w:type="dxa"/>
        <w:bottom w:w="0" w:type="dxa"/>
        <w:right w:w="0" w:type="dxa"/>
      </w:tblCellMar>
    </w:tblPr>
  </w:style>
  <w:style w:type="paragraph" w:styleId="Rvision">
    <w:name w:val="Revision"/>
    <w:hidden/>
    <w:uiPriority w:val="99"/>
    <w:semiHidden/>
    <w:rsid w:val="00C242D5"/>
    <w:pPr>
      <w:spacing w:after="0" w:line="240" w:lineRule="auto"/>
    </w:pPr>
    <w:rPr>
      <w:rFonts w:ascii="Calibri" w:hAnsi="Calibri" w:eastAsia="Calibri" w:cs="Calibri"/>
      <w:color w:val="000000"/>
    </w:rPr>
  </w:style>
  <w:style w:type="paragraph" w:styleId="Paragraphedeliste">
    <w:name w:val="List Paragraph"/>
    <w:basedOn w:val="Normal"/>
    <w:uiPriority w:val="34"/>
    <w:qFormat/>
    <w:rsid w:val="00117914"/>
    <w:pPr>
      <w:spacing w:after="200" w:line="276" w:lineRule="auto"/>
      <w:ind w:left="720" w:firstLine="0"/>
      <w:contextualSpacing/>
      <w:jc w:val="left"/>
    </w:pPr>
    <w:rPr>
      <w:rFonts w:asciiTheme="minorHAnsi" w:hAnsiTheme="minorHAnsi" w:eastAsiaTheme="minorHAnsi" w:cstheme="minorBidi"/>
      <w:color w:val="auto"/>
      <w:kern w:val="0"/>
      <w:lang w:eastAsia="en-US"/>
      <w14:ligatures w14:val="none"/>
    </w:rPr>
  </w:style>
  <w:style w:type="paragraph" w:styleId="En-tte">
    <w:name w:val="header"/>
    <w:basedOn w:val="Normal"/>
    <w:link w:val="En-tteCar"/>
    <w:uiPriority w:val="99"/>
    <w:semiHidden/>
    <w:unhideWhenUsed/>
    <w:rsid w:val="00DE4207"/>
    <w:pPr>
      <w:tabs>
        <w:tab w:val="center" w:pos="4536"/>
        <w:tab w:val="right" w:pos="9072"/>
      </w:tabs>
      <w:spacing w:after="0" w:line="240" w:lineRule="auto"/>
    </w:pPr>
  </w:style>
  <w:style w:type="character" w:styleId="En-tteCar" w:customStyle="1">
    <w:name w:val="En-tête Car"/>
    <w:basedOn w:val="Policepardfaut"/>
    <w:link w:val="En-tte"/>
    <w:uiPriority w:val="99"/>
    <w:semiHidden/>
    <w:rsid w:val="00DE4207"/>
    <w:rPr>
      <w:rFonts w:ascii="Calibri" w:hAnsi="Calibri" w:eastAsia="Calibri" w:cs="Calibri"/>
      <w:color w:val="000000"/>
    </w:rPr>
  </w:style>
  <w:style w:type="paragraph" w:styleId="Pieddepage">
    <w:name w:val="footer"/>
    <w:basedOn w:val="Normal"/>
    <w:link w:val="PieddepageCar"/>
    <w:uiPriority w:val="99"/>
    <w:semiHidden/>
    <w:unhideWhenUsed/>
    <w:rsid w:val="00DE4207"/>
    <w:pPr>
      <w:tabs>
        <w:tab w:val="center" w:pos="4536"/>
        <w:tab w:val="right" w:pos="9072"/>
      </w:tabs>
      <w:spacing w:after="0" w:line="240" w:lineRule="auto"/>
    </w:pPr>
  </w:style>
  <w:style w:type="character" w:styleId="PieddepageCar" w:customStyle="1">
    <w:name w:val="Pied de page Car"/>
    <w:basedOn w:val="Policepardfaut"/>
    <w:link w:val="Pieddepage"/>
    <w:uiPriority w:val="99"/>
    <w:semiHidden/>
    <w:rsid w:val="00DE4207"/>
    <w:rPr>
      <w:rFonts w:ascii="Calibri" w:hAnsi="Calibri" w:eastAsia="Calibri" w:cs="Calibri"/>
      <w:color w:val="000000"/>
    </w:rPr>
  </w:style>
  <w:style w:type="paragraph" w:styleId="Sansinterligne">
    <w:name w:val="No Spacing"/>
    <w:link w:val="SansinterligneCar"/>
    <w:uiPriority w:val="1"/>
    <w:qFormat/>
    <w:rsid w:val="003C7F31"/>
    <w:pPr>
      <w:spacing w:after="0" w:line="240" w:lineRule="auto"/>
    </w:pPr>
    <w:rPr>
      <w:kern w:val="0"/>
      <w14:ligatures w14:val="none"/>
    </w:rPr>
  </w:style>
  <w:style w:type="character" w:styleId="SansinterligneCar" w:customStyle="1">
    <w:name w:val="Sans interligne Car"/>
    <w:basedOn w:val="Policepardfaut"/>
    <w:link w:val="Sansinterligne"/>
    <w:uiPriority w:val="1"/>
    <w:rsid w:val="003C7F31"/>
    <w:rPr>
      <w:kern w:val="0"/>
      <w14:ligatures w14:val="none"/>
    </w:rPr>
  </w:style>
  <w:style w:type="table" w:styleId="Grilledutableau">
    <w:name w:val="Table Grid"/>
    <w:basedOn w:val="TableauNormal"/>
    <w:uiPriority w:val="59"/>
    <w:rsid w:val="00705FD0"/>
    <w:pPr>
      <w:spacing w:after="0" w:line="240" w:lineRule="auto"/>
    </w:pPr>
    <w:rPr>
      <w:rFonts w:eastAsiaTheme="minorHAnsi"/>
      <w:kern w:val="0"/>
      <w:lang w:eastAsia="en-US"/>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Policepardfaut"/>
    <w:rsid w:val="00736676"/>
  </w:style>
  <w:style w:type="character" w:styleId="eop" w:customStyle="1">
    <w:name w:val="eop"/>
    <w:basedOn w:val="Policepardfaut"/>
    <w:rsid w:val="00736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webSettings" Target="webSettings.xml" Id="rId7" /><Relationship Type="http://schemas.openxmlformats.org/officeDocument/2006/relationships/hyperlink" Target="http://www.hi.org/"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hi.org/"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 Type="http://schemas.openxmlformats.org/officeDocument/2006/relationships/glossaryDocument" Target="glossary/document.xml" Id="Rc1da63e1cf154bd3"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9b67bfb-90a9-4b0e-8ff5-3f7a08deaa16}"/>
      </w:docPartPr>
      <w:docPartBody>
        <w:p w14:paraId="120960B0">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583E9BE2EA5C4895C15D7A861174C5" ma:contentTypeVersion="6" ma:contentTypeDescription="Crée un document." ma:contentTypeScope="" ma:versionID="1b68012ecb5ec18afbe2510052854f89">
  <xsd:schema xmlns:xsd="http://www.w3.org/2001/XMLSchema" xmlns:xs="http://www.w3.org/2001/XMLSchema" xmlns:p="http://schemas.microsoft.com/office/2006/metadata/properties" xmlns:ns2="7b380020-2147-4d38-bebf-b41eb4a50642" xmlns:ns3="9bc8bd5e-2f57-4db9-947a-c456b5aa33f8" targetNamespace="http://schemas.microsoft.com/office/2006/metadata/properties" ma:root="true" ma:fieldsID="792c89a40434d255692cd1b9e4c380de" ns2:_="" ns3:_="">
    <xsd:import namespace="7b380020-2147-4d38-bebf-b41eb4a50642"/>
    <xsd:import namespace="9bc8bd5e-2f57-4db9-947a-c456b5aa33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80020-2147-4d38-bebf-b41eb4a506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c8bd5e-2f57-4db9-947a-c456b5aa33f8"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E2C86-1897-4DCE-B2AE-C1FBED4FAFA4}">
  <ds:schemaRefs>
    <ds:schemaRef ds:uri="http://schemas.microsoft.com/sharepoint/v3/contenttype/forms"/>
  </ds:schemaRefs>
</ds:datastoreItem>
</file>

<file path=customXml/itemProps2.xml><?xml version="1.0" encoding="utf-8"?>
<ds:datastoreItem xmlns:ds="http://schemas.openxmlformats.org/officeDocument/2006/customXml" ds:itemID="{F3E1BA28-911A-4029-B993-BC8B9F30B9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C9B26A-46CB-4DB3-8BEA-C589F7D2342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Federation HI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Dossier de participation</dc:title>
  <dc:subject>Sujet de la consultation </dc:subject>
  <dc:creator>Emeline MICHON</dc:creator>
  <cp:keywords/>
  <cp:lastModifiedBy>Isabel BORGES</cp:lastModifiedBy>
  <cp:revision>218</cp:revision>
  <dcterms:created xsi:type="dcterms:W3CDTF">2024-03-20T12:12:00Z</dcterms:created>
  <dcterms:modified xsi:type="dcterms:W3CDTF">2024-04-10T08:34:52Z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0x010100CF583E9BE2EA5C4895C15D7A861174C5</vt:lpwstr>
  </property>
</Properties>
</file>